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B5" w:rsidRDefault="001F09C1" w:rsidP="008C24B5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r>
        <w:rPr>
          <w:rFonts w:eastAsia="Arial Unicode MS" w:cs="Times New Roman"/>
          <w:noProof/>
          <w:color w:val="000000"/>
          <w:szCs w:val="24"/>
          <w:lang w:eastAsia="ru-RU"/>
        </w:rPr>
        <w:t>При</w:t>
      </w:r>
      <w:r w:rsidR="008C24B5">
        <w:rPr>
          <w:rFonts w:eastAsia="Arial Unicode MS" w:cs="Times New Roman"/>
          <w:noProof/>
          <w:color w:val="000000"/>
          <w:szCs w:val="24"/>
          <w:lang w:eastAsia="ru-RU"/>
        </w:rPr>
        <w:t>ложение 1</w:t>
      </w:r>
    </w:p>
    <w:p w:rsidR="006F3197" w:rsidRDefault="008C24B5" w:rsidP="008C24B5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r>
        <w:rPr>
          <w:rFonts w:eastAsia="Arial Unicode MS" w:cs="Times New Roman"/>
          <w:noProof/>
          <w:color w:val="000000"/>
          <w:szCs w:val="24"/>
          <w:lang w:eastAsia="ru-RU"/>
        </w:rPr>
        <w:t xml:space="preserve">к приказу </w:t>
      </w:r>
    </w:p>
    <w:p w:rsidR="008C24B5" w:rsidRDefault="008C24B5" w:rsidP="008C24B5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r>
        <w:rPr>
          <w:rFonts w:eastAsia="Arial Unicode MS" w:cs="Times New Roman"/>
          <w:noProof/>
          <w:color w:val="000000"/>
          <w:szCs w:val="24"/>
          <w:lang w:eastAsia="ru-RU"/>
        </w:rPr>
        <w:t>УОА г. Юрги</w:t>
      </w:r>
    </w:p>
    <w:p w:rsidR="008C24B5" w:rsidRPr="001F09C1" w:rsidRDefault="00D606D6" w:rsidP="008C24B5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r>
        <w:rPr>
          <w:rFonts w:eastAsia="Arial Unicode MS" w:cs="Times New Roman"/>
          <w:noProof/>
          <w:color w:val="000000"/>
          <w:szCs w:val="24"/>
          <w:lang w:eastAsia="ru-RU"/>
        </w:rPr>
        <w:t>от 26.01.2023</w:t>
      </w:r>
      <w:r w:rsidR="008C24B5" w:rsidRPr="001F09C1">
        <w:rPr>
          <w:rFonts w:eastAsia="Arial Unicode MS" w:cs="Times New Roman"/>
          <w:noProof/>
          <w:color w:val="000000"/>
          <w:szCs w:val="24"/>
          <w:lang w:eastAsia="ru-RU"/>
        </w:rPr>
        <w:t xml:space="preserve"> </w:t>
      </w:r>
      <w:r>
        <w:rPr>
          <w:rFonts w:eastAsia="Arial Unicode MS" w:cs="Times New Roman"/>
          <w:noProof/>
          <w:color w:val="000000"/>
          <w:szCs w:val="24"/>
          <w:lang w:eastAsia="ru-RU"/>
        </w:rPr>
        <w:t>№_ 60</w:t>
      </w:r>
    </w:p>
    <w:p w:rsidR="008C24B5" w:rsidRPr="001F09C1" w:rsidRDefault="008C24B5" w:rsidP="001F09C1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Положение </w:t>
      </w:r>
    </w:p>
    <w:p w:rsidR="008C24B5" w:rsidRPr="001F09C1" w:rsidRDefault="008C24B5" w:rsidP="001F09C1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о </w:t>
      </w:r>
      <w:r w:rsidRPr="001F09C1"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муниципальном </w:t>
      </w:r>
      <w:r w:rsidRPr="008C24B5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этапе Всероссийского конкурса</w:t>
      </w:r>
      <w:r w:rsidRPr="008C24B5">
        <w:rPr>
          <w:rFonts w:eastAsia="Times New Roman" w:cs="Times New Roman"/>
          <w:b/>
          <w:bCs/>
          <w:color w:val="000000"/>
          <w:szCs w:val="24"/>
          <w:lang w:eastAsia="ru-RU" w:bidi="ru-RU"/>
        </w:rPr>
        <w:br/>
        <w:t>профессионального мастерства работников</w:t>
      </w:r>
    </w:p>
    <w:p w:rsidR="008C24B5" w:rsidRPr="001F09C1" w:rsidRDefault="008C24B5" w:rsidP="008C24B5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сферы дополнительного </w:t>
      </w:r>
      <w:r w:rsidRPr="008C24B5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образования</w:t>
      </w:r>
    </w:p>
    <w:p w:rsidR="008C24B5" w:rsidRPr="001F09C1" w:rsidRDefault="008C24B5" w:rsidP="008C24B5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«Сердце отдаю детям»</w:t>
      </w:r>
    </w:p>
    <w:p w:rsidR="008C24B5" w:rsidRPr="008C24B5" w:rsidRDefault="008C24B5" w:rsidP="008C24B5">
      <w:pPr>
        <w:widowControl w:val="0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 w:bidi="ru-RU"/>
        </w:rPr>
      </w:pPr>
    </w:p>
    <w:p w:rsidR="008C24B5" w:rsidRPr="008C24B5" w:rsidRDefault="008C24B5" w:rsidP="008C24B5">
      <w:pPr>
        <w:widowControl w:val="0"/>
        <w:numPr>
          <w:ilvl w:val="0"/>
          <w:numId w:val="5"/>
        </w:numPr>
        <w:tabs>
          <w:tab w:val="left" w:pos="370"/>
        </w:tabs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 w:bidi="ru-RU"/>
        </w:rPr>
      </w:pPr>
      <w:bookmarkStart w:id="0" w:name="bookmark0"/>
      <w:bookmarkEnd w:id="0"/>
      <w:r w:rsidRPr="008C24B5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Общие положения</w:t>
      </w:r>
    </w:p>
    <w:p w:rsidR="008C24B5" w:rsidRPr="008C24B5" w:rsidRDefault="008C24B5" w:rsidP="008C24B5">
      <w:pPr>
        <w:widowControl w:val="0"/>
        <w:numPr>
          <w:ilvl w:val="1"/>
          <w:numId w:val="5"/>
        </w:numPr>
        <w:tabs>
          <w:tab w:val="left" w:pos="1291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1" w:name="bookmark1"/>
      <w:bookmarkEnd w:id="1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Настоящее Положение определяет порядок организации и проведения </w:t>
      </w: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муниципального </w:t>
      </w:r>
      <w:proofErr w:type="gramStart"/>
      <w:r w:rsidRPr="008C24B5">
        <w:rPr>
          <w:rFonts w:eastAsia="Times New Roman" w:cs="Times New Roman"/>
          <w:color w:val="000000"/>
          <w:szCs w:val="24"/>
          <w:lang w:eastAsia="ru-RU" w:bidi="ru-RU"/>
        </w:rPr>
        <w:t>этапа Всероссийского конкурса профессионального мастерства работников сферы дополнительного</w:t>
      </w:r>
      <w:proofErr w:type="gramEnd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образования «Сердце отдаю детям» (далее - конкурс).</w:t>
      </w:r>
    </w:p>
    <w:p w:rsidR="008C24B5" w:rsidRPr="008C24B5" w:rsidRDefault="008C24B5" w:rsidP="008C24B5">
      <w:pPr>
        <w:widowControl w:val="0"/>
        <w:numPr>
          <w:ilvl w:val="1"/>
          <w:numId w:val="5"/>
        </w:numPr>
        <w:tabs>
          <w:tab w:val="left" w:pos="1277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2" w:name="bookmark2"/>
      <w:bookmarkEnd w:id="2"/>
      <w:r w:rsidRPr="008C24B5">
        <w:rPr>
          <w:rFonts w:eastAsia="Times New Roman" w:cs="Times New Roman"/>
          <w:color w:val="000000"/>
          <w:szCs w:val="24"/>
          <w:lang w:eastAsia="ru-RU" w:bidi="ru-RU"/>
        </w:rPr>
        <w:t>Учредители конкурса:</w:t>
      </w:r>
    </w:p>
    <w:p w:rsidR="008C24B5" w:rsidRPr="008C24B5" w:rsidRDefault="00971B0F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Управление образованием Администрации города Юрги; </w:t>
      </w:r>
    </w:p>
    <w:p w:rsidR="008C24B5" w:rsidRPr="008C24B5" w:rsidRDefault="008C24B5" w:rsidP="008C24B5">
      <w:pPr>
        <w:widowControl w:val="0"/>
        <w:numPr>
          <w:ilvl w:val="1"/>
          <w:numId w:val="5"/>
        </w:numPr>
        <w:tabs>
          <w:tab w:val="left" w:pos="1291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3" w:name="bookmark3"/>
      <w:bookmarkEnd w:id="3"/>
      <w:r w:rsidRPr="008C24B5">
        <w:rPr>
          <w:rFonts w:eastAsia="Times New Roman" w:cs="Times New Roman"/>
          <w:color w:val="000000"/>
          <w:szCs w:val="24"/>
          <w:lang w:eastAsia="ru-RU" w:bidi="ru-RU"/>
        </w:rPr>
        <w:t>Конкурс направлен на создание творческих условий, обеспечивающих непрерывное образование и профессиональный рост педагогов дополнительного образования детей.</w:t>
      </w:r>
    </w:p>
    <w:p w:rsidR="008C24B5" w:rsidRPr="008C24B5" w:rsidRDefault="008C24B5" w:rsidP="008C24B5">
      <w:pPr>
        <w:widowControl w:val="0"/>
        <w:numPr>
          <w:ilvl w:val="1"/>
          <w:numId w:val="5"/>
        </w:numPr>
        <w:tabs>
          <w:tab w:val="left" w:pos="1277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4" w:name="bookmark4"/>
      <w:bookmarkEnd w:id="4"/>
      <w:r w:rsidRPr="008C24B5">
        <w:rPr>
          <w:rFonts w:eastAsia="Times New Roman" w:cs="Times New Roman"/>
          <w:color w:val="000000"/>
          <w:szCs w:val="24"/>
          <w:lang w:eastAsia="ru-RU" w:bidi="ru-RU"/>
        </w:rPr>
        <w:t>Задачи конкурса:</w:t>
      </w:r>
    </w:p>
    <w:p w:rsidR="008C24B5" w:rsidRPr="008C24B5" w:rsidRDefault="001F09C1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совершенствование профессионального мастерства педагогов дополнительного образования детей;</w:t>
      </w:r>
    </w:p>
    <w:p w:rsidR="008C24B5" w:rsidRPr="008C24B5" w:rsidRDefault="001F09C1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повышение социальной значимости и престижа профессии педагога дополнительного образования детей;</w:t>
      </w:r>
    </w:p>
    <w:p w:rsidR="008C24B5" w:rsidRPr="008C24B5" w:rsidRDefault="001F09C1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повышение общественного и профессионального статуса педагогических работников дополнительного образования детей;</w:t>
      </w:r>
    </w:p>
    <w:p w:rsidR="008C24B5" w:rsidRPr="008C24B5" w:rsidRDefault="001F09C1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отбор и продвижение новых педагогических практик и образовательных технологий в сфере дополнительного образования детей;</w:t>
      </w:r>
    </w:p>
    <w:p w:rsidR="008C24B5" w:rsidRPr="008C24B5" w:rsidRDefault="001F09C1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содействие новым формам педагогического наставничества в сфере дополнительного образования детей;</w:t>
      </w:r>
    </w:p>
    <w:p w:rsidR="008C24B5" w:rsidRPr="008C24B5" w:rsidRDefault="001F09C1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выявление лучших педагогических методик и технологий обучения и воспитания детей (в том числе с особыми образовательными потребностями), разработанных и внедренных в образовательную деятельность педагогическими работниками сферы дополнительного образования детей.</w:t>
      </w:r>
    </w:p>
    <w:p w:rsidR="008C24B5" w:rsidRPr="008C24B5" w:rsidRDefault="008C24B5" w:rsidP="008C24B5">
      <w:pPr>
        <w:widowControl w:val="0"/>
        <w:numPr>
          <w:ilvl w:val="1"/>
          <w:numId w:val="5"/>
        </w:numPr>
        <w:tabs>
          <w:tab w:val="left" w:pos="1488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5" w:name="bookmark5"/>
      <w:bookmarkEnd w:id="5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Организационно-методическое, экспертное и информационное сопровождение конкурса обеспечивает </w:t>
      </w:r>
      <w:r w:rsidR="006F3197">
        <w:rPr>
          <w:rFonts w:eastAsia="Times New Roman" w:cs="Times New Roman"/>
          <w:color w:val="000000"/>
          <w:szCs w:val="24"/>
          <w:lang w:eastAsia="ru-RU" w:bidi="ru-RU"/>
        </w:rPr>
        <w:t>муниципальное бюджетное учреждение дополнительного профессионального образования «Информационно-методический центр г. Юрги» (</w:t>
      </w:r>
      <w:r w:rsidRPr="001F09C1">
        <w:rPr>
          <w:rFonts w:eastAsia="Times New Roman" w:cs="Times New Roman"/>
          <w:color w:val="000000"/>
          <w:szCs w:val="24"/>
          <w:lang w:eastAsia="ru-RU" w:bidi="ru-RU"/>
        </w:rPr>
        <w:t>МБУ ДПО «ИМЦ г. Юрги»</w:t>
      </w:r>
      <w:r w:rsidR="006F3197">
        <w:rPr>
          <w:rFonts w:eastAsia="Times New Roman" w:cs="Times New Roman"/>
          <w:color w:val="000000"/>
          <w:szCs w:val="24"/>
          <w:lang w:eastAsia="ru-RU" w:bidi="ru-RU"/>
        </w:rPr>
        <w:t>)</w:t>
      </w: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8C24B5">
        <w:rPr>
          <w:rFonts w:eastAsia="Times New Roman" w:cs="Times New Roman"/>
          <w:color w:val="000000"/>
          <w:szCs w:val="24"/>
          <w:lang w:eastAsia="ru-RU" w:bidi="ru-RU"/>
        </w:rPr>
        <w:t>(далее - оператор).</w:t>
      </w:r>
    </w:p>
    <w:p w:rsidR="008C24B5" w:rsidRPr="008C24B5" w:rsidRDefault="008C24B5" w:rsidP="008C24B5">
      <w:pPr>
        <w:widowControl w:val="0"/>
        <w:numPr>
          <w:ilvl w:val="2"/>
          <w:numId w:val="5"/>
        </w:numPr>
        <w:tabs>
          <w:tab w:val="left" w:pos="1488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6" w:name="bookmark6"/>
      <w:bookmarkEnd w:id="6"/>
      <w:r w:rsidRPr="008C24B5">
        <w:rPr>
          <w:rFonts w:eastAsia="Times New Roman" w:cs="Times New Roman"/>
          <w:color w:val="000000"/>
          <w:szCs w:val="24"/>
          <w:lang w:eastAsia="ru-RU" w:bidi="ru-RU"/>
        </w:rPr>
        <w:t>Оператор:</w:t>
      </w:r>
    </w:p>
    <w:p w:rsidR="008C24B5" w:rsidRPr="008C24B5" w:rsidRDefault="008C24B5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Pr="008C24B5">
        <w:rPr>
          <w:rFonts w:eastAsia="Times New Roman" w:cs="Times New Roman"/>
          <w:color w:val="000000"/>
          <w:szCs w:val="24"/>
          <w:lang w:eastAsia="ru-RU" w:bidi="ru-RU"/>
        </w:rPr>
        <w:t>осуществляет организационно-методическое, экспертно-аналитическое, информационно-техническое сопровождение конкурса;</w:t>
      </w:r>
    </w:p>
    <w:p w:rsidR="008C24B5" w:rsidRPr="008C24B5" w:rsidRDefault="008C24B5" w:rsidP="00BA305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Pr="008C24B5">
        <w:rPr>
          <w:rFonts w:eastAsia="Times New Roman" w:cs="Times New Roman"/>
          <w:color w:val="000000"/>
          <w:szCs w:val="24"/>
          <w:lang w:eastAsia="ru-RU" w:bidi="ru-RU"/>
        </w:rPr>
        <w:t>обеспечивает обработку резу</w:t>
      </w:r>
      <w:r w:rsidR="00BA3055" w:rsidRPr="001F09C1">
        <w:rPr>
          <w:rFonts w:eastAsia="Times New Roman" w:cs="Times New Roman"/>
          <w:color w:val="000000"/>
          <w:szCs w:val="24"/>
          <w:lang w:eastAsia="ru-RU" w:bidi="ru-RU"/>
        </w:rPr>
        <w:t>льтатов заочного этапа конкурса</w:t>
      </w:r>
      <w:r w:rsidRPr="008C24B5">
        <w:rPr>
          <w:rFonts w:eastAsia="Times New Roman" w:cs="Times New Roman"/>
          <w:color w:val="000000"/>
          <w:szCs w:val="24"/>
          <w:lang w:eastAsia="ru-RU" w:bidi="ru-RU"/>
        </w:rPr>
        <w:t>.</w:t>
      </w:r>
    </w:p>
    <w:p w:rsidR="008C24B5" w:rsidRPr="008C24B5" w:rsidRDefault="008C24B5" w:rsidP="008C24B5">
      <w:pPr>
        <w:widowControl w:val="0"/>
        <w:numPr>
          <w:ilvl w:val="1"/>
          <w:numId w:val="5"/>
        </w:numPr>
        <w:tabs>
          <w:tab w:val="left" w:pos="1272"/>
        </w:tabs>
        <w:spacing w:after="0" w:line="240" w:lineRule="auto"/>
        <w:ind w:firstLine="7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7" w:name="bookmark7"/>
      <w:bookmarkEnd w:id="7"/>
      <w:proofErr w:type="gramStart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Все мероприятия конкурса являются публичными, транслируются и размещаются </w:t>
      </w:r>
      <w:r w:rsidR="00BA3055" w:rsidRPr="001F09C1">
        <w:rPr>
          <w:rFonts w:cs="Times New Roman"/>
          <w:color w:val="000000"/>
          <w:szCs w:val="24"/>
        </w:rPr>
        <w:t xml:space="preserve">в средствах массовой информации </w:t>
      </w:r>
      <w:r w:rsidR="000B54EE">
        <w:rPr>
          <w:rFonts w:cs="Times New Roman"/>
          <w:color w:val="000000"/>
          <w:szCs w:val="24"/>
        </w:rPr>
        <w:t xml:space="preserve">образовательной организации </w:t>
      </w:r>
      <w:r w:rsidR="00BA3055" w:rsidRPr="001F09C1">
        <w:rPr>
          <w:rFonts w:cs="Times New Roman"/>
          <w:color w:val="000000"/>
          <w:szCs w:val="24"/>
        </w:rPr>
        <w:t>(в том числе на сайтах</w:t>
      </w:r>
      <w:r w:rsidR="000B54EE">
        <w:rPr>
          <w:rFonts w:eastAsia="Times New Roman" w:cs="Times New Roman"/>
          <w:szCs w:val="24"/>
          <w:lang w:eastAsia="ru-RU" w:bidi="ru-RU"/>
        </w:rPr>
        <w:t xml:space="preserve"> УОА г. Юрги: </w:t>
      </w:r>
      <w:r w:rsidR="00BA3055" w:rsidRPr="001F09C1">
        <w:rPr>
          <w:rFonts w:eastAsia="Times New Roman" w:cs="Times New Roman"/>
          <w:szCs w:val="24"/>
          <w:lang w:eastAsia="ru-RU" w:bidi="ru-RU"/>
        </w:rPr>
        <w:t>https://uobrazyurga.kuz-edu.ru, МБУ ДПО «ИМЦ г. Юрги»</w:t>
      </w:r>
      <w:r w:rsidR="00BA3055" w:rsidRPr="001F09C1">
        <w:rPr>
          <w:rFonts w:cs="Times New Roman"/>
          <w:szCs w:val="24"/>
        </w:rPr>
        <w:t xml:space="preserve"> </w:t>
      </w:r>
      <w:hyperlink r:id="rId7" w:history="1">
        <w:r w:rsidR="00BA3055" w:rsidRPr="0046221D">
          <w:rPr>
            <w:rStyle w:val="a4"/>
            <w:rFonts w:eastAsia="Times New Roman" w:cs="Times New Roman"/>
            <w:color w:val="auto"/>
            <w:szCs w:val="24"/>
            <w:u w:val="none"/>
            <w:lang w:eastAsia="ru-RU" w:bidi="ru-RU"/>
          </w:rPr>
          <w:t>https://imc-yurga.kuz-edu.ru/</w:t>
        </w:r>
      </w:hyperlink>
      <w:r w:rsidR="00BA3055" w:rsidRPr="001F09C1">
        <w:rPr>
          <w:rFonts w:eastAsia="Times New Roman" w:cs="Times New Roman"/>
          <w:szCs w:val="24"/>
          <w:lang w:eastAsia="ru-RU" w:bidi="ru-RU"/>
        </w:rPr>
        <w:t xml:space="preserve"> </w:t>
      </w:r>
      <w:proofErr w:type="gramEnd"/>
    </w:p>
    <w:p w:rsidR="008C24B5" w:rsidRPr="004F5D9D" w:rsidRDefault="008C24B5" w:rsidP="008C24B5">
      <w:pPr>
        <w:widowControl w:val="0"/>
        <w:numPr>
          <w:ilvl w:val="1"/>
          <w:numId w:val="5"/>
        </w:numPr>
        <w:tabs>
          <w:tab w:val="left" w:pos="1421"/>
        </w:tabs>
        <w:spacing w:after="300" w:line="240" w:lineRule="auto"/>
        <w:ind w:firstLine="740"/>
        <w:jc w:val="both"/>
        <w:rPr>
          <w:rFonts w:eastAsia="Times New Roman" w:cs="Times New Roman"/>
          <w:szCs w:val="24"/>
          <w:lang w:eastAsia="ru-RU" w:bidi="ru-RU"/>
        </w:rPr>
      </w:pPr>
      <w:bookmarkStart w:id="8" w:name="bookmark8"/>
      <w:bookmarkEnd w:id="8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Обеспечение </w:t>
      </w:r>
      <w:proofErr w:type="gramStart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финансирования проведения </w:t>
      </w:r>
      <w:r w:rsidR="00BA3055"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муниципального </w:t>
      </w:r>
      <w:r w:rsidRPr="008C24B5">
        <w:rPr>
          <w:rFonts w:eastAsia="Times New Roman" w:cs="Times New Roman"/>
          <w:color w:val="000000"/>
          <w:szCs w:val="24"/>
          <w:lang w:eastAsia="ru-RU" w:bidi="ru-RU"/>
        </w:rPr>
        <w:t>этапа Всероссийского конкурса профессионального мастерства работников сферы дополнительного</w:t>
      </w:r>
      <w:proofErr w:type="gramEnd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образования «Сердце </w:t>
      </w:r>
      <w:r w:rsidRPr="008C24B5">
        <w:rPr>
          <w:rFonts w:eastAsia="Times New Roman" w:cs="Times New Roman"/>
          <w:szCs w:val="24"/>
          <w:lang w:eastAsia="ru-RU" w:bidi="ru-RU"/>
        </w:rPr>
        <w:t>отдаю детям</w:t>
      </w:r>
      <w:r w:rsidRPr="004F5D9D">
        <w:rPr>
          <w:rFonts w:eastAsia="Times New Roman" w:cs="Times New Roman"/>
          <w:szCs w:val="24"/>
          <w:lang w:eastAsia="ru-RU" w:bidi="ru-RU"/>
        </w:rPr>
        <w:t xml:space="preserve">» осуществляется за счет средств </w:t>
      </w:r>
      <w:r w:rsidR="004F5D9D" w:rsidRPr="004F5D9D">
        <w:rPr>
          <w:rFonts w:eastAsia="Times New Roman" w:cs="Times New Roman"/>
          <w:szCs w:val="24"/>
          <w:lang w:eastAsia="ru-RU" w:bidi="ru-RU"/>
        </w:rPr>
        <w:t xml:space="preserve">муниципальной </w:t>
      </w:r>
      <w:r w:rsidRPr="004F5D9D">
        <w:rPr>
          <w:rFonts w:eastAsia="Times New Roman" w:cs="Times New Roman"/>
          <w:szCs w:val="24"/>
          <w:lang w:eastAsia="ru-RU" w:bidi="ru-RU"/>
        </w:rPr>
        <w:t xml:space="preserve">программы «Развитие системы образования </w:t>
      </w:r>
      <w:r w:rsidR="004F5D9D" w:rsidRPr="004F5D9D">
        <w:rPr>
          <w:rFonts w:eastAsia="Times New Roman" w:cs="Times New Roman"/>
          <w:szCs w:val="24"/>
          <w:lang w:eastAsia="ru-RU" w:bidi="ru-RU"/>
        </w:rPr>
        <w:t>в Юргинском городском округе на 2023 год»</w:t>
      </w:r>
      <w:r w:rsidR="004F5D9D">
        <w:rPr>
          <w:rFonts w:eastAsia="Times New Roman" w:cs="Times New Roman"/>
          <w:szCs w:val="24"/>
          <w:lang w:eastAsia="ru-RU" w:bidi="ru-RU"/>
        </w:rPr>
        <w:t>.</w:t>
      </w:r>
    </w:p>
    <w:p w:rsidR="008C24B5" w:rsidRPr="008C24B5" w:rsidRDefault="008C24B5" w:rsidP="00BA3055">
      <w:pPr>
        <w:widowControl w:val="0"/>
        <w:numPr>
          <w:ilvl w:val="0"/>
          <w:numId w:val="5"/>
        </w:numPr>
        <w:tabs>
          <w:tab w:val="left" w:pos="332"/>
        </w:tabs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 w:bidi="ru-RU"/>
        </w:rPr>
      </w:pPr>
      <w:bookmarkStart w:id="9" w:name="bookmark9"/>
      <w:bookmarkEnd w:id="9"/>
      <w:r w:rsidRPr="008C24B5">
        <w:rPr>
          <w:rFonts w:eastAsia="Times New Roman" w:cs="Times New Roman"/>
          <w:b/>
          <w:bCs/>
          <w:color w:val="000000"/>
          <w:szCs w:val="24"/>
          <w:lang w:eastAsia="ru-RU" w:bidi="ru-RU"/>
        </w:rPr>
        <w:lastRenderedPageBreak/>
        <w:t>Участники конкурса</w:t>
      </w:r>
    </w:p>
    <w:p w:rsidR="008C24B5" w:rsidRPr="008C24B5" w:rsidRDefault="008C24B5" w:rsidP="00BA3055">
      <w:pPr>
        <w:widowControl w:val="0"/>
        <w:numPr>
          <w:ilvl w:val="1"/>
          <w:numId w:val="5"/>
        </w:numPr>
        <w:tabs>
          <w:tab w:val="left" w:pos="1118"/>
        </w:tabs>
        <w:spacing w:after="0" w:line="240" w:lineRule="auto"/>
        <w:ind w:firstLine="5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10" w:name="bookmark10"/>
      <w:bookmarkEnd w:id="10"/>
      <w:r w:rsidRPr="008C24B5">
        <w:rPr>
          <w:rFonts w:eastAsia="Times New Roman" w:cs="Times New Roman"/>
          <w:color w:val="000000"/>
          <w:szCs w:val="24"/>
          <w:lang w:eastAsia="ru-RU" w:bidi="ru-RU"/>
        </w:rPr>
        <w:t>Принять участие в конкурсе могут:</w:t>
      </w:r>
    </w:p>
    <w:p w:rsidR="008C24B5" w:rsidRPr="008C24B5" w:rsidRDefault="00BA3055" w:rsidP="00BA3055">
      <w:pPr>
        <w:widowControl w:val="0"/>
        <w:spacing w:after="0" w:line="240" w:lineRule="auto"/>
        <w:ind w:firstLine="5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педагогические работники различных должностей, реализующие дополнительные общеобразовательные программы в образовательных организациях всех типов (независимо от форм собственности и ведомственной принадлежности), и (или) организациях, осуществляющих обучение. Требования к трудовому стажу педагогических работников, реализующих дополнительную общеобразовательную программу - не менее 3-х лет;</w:t>
      </w:r>
    </w:p>
    <w:p w:rsidR="008C24B5" w:rsidRPr="008C24B5" w:rsidRDefault="00BA3055" w:rsidP="008C24B5">
      <w:pPr>
        <w:widowControl w:val="0"/>
        <w:spacing w:after="0" w:line="240" w:lineRule="auto"/>
        <w:ind w:firstLine="5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индивидуальные предприниматели, осуществляющие обучение по дополнительным общеобразовательным программам. Требования к трудовому стажу и (или) периоду профессиональной деятельности в сфере дополнительного образования детей для индивидуальных предпринимателей - не менее 3-х лет;</w:t>
      </w:r>
    </w:p>
    <w:p w:rsidR="008C24B5" w:rsidRPr="008C24B5" w:rsidRDefault="00BA3055" w:rsidP="008C24B5">
      <w:pPr>
        <w:widowControl w:val="0"/>
        <w:spacing w:after="0" w:line="240" w:lineRule="auto"/>
        <w:ind w:firstLine="5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специалисты, имеющие профильное профессиональное образование (не педагогическое), молодые специалисты, студенты, получающие высшее или среднее профессиональное образование в области педагогики и образования. Требования к трудовому стажу и (или) периоду профессиональной деятельности в сфере дополнительного образования детей для молодых специалистов - не менее одного года;</w:t>
      </w:r>
    </w:p>
    <w:p w:rsidR="008C24B5" w:rsidRPr="008C24B5" w:rsidRDefault="00BA3055" w:rsidP="008C24B5">
      <w:pPr>
        <w:widowControl w:val="0"/>
        <w:spacing w:after="0" w:line="240" w:lineRule="auto"/>
        <w:ind w:firstLine="5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специалисты реального сектора экономики, реализующие дополнительные общеобразовательные программы и/или образовательные проекты в организациях неформального образования: в </w:t>
      </w:r>
      <w:proofErr w:type="spell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кванториумах</w:t>
      </w:r>
      <w:proofErr w:type="spell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, центрах цифровых технологий, технопарках, домах научной </w:t>
      </w:r>
      <w:proofErr w:type="spell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коллаборации</w:t>
      </w:r>
      <w:proofErr w:type="spell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и др., включая практики наставничества и кружкового движения. Требования к периоду профессиональной деятельности по реализации программ или проектов в сфере образования - не менее 3-х лет;</w:t>
      </w:r>
    </w:p>
    <w:p w:rsidR="008C24B5" w:rsidRPr="008C24B5" w:rsidRDefault="00BA3055" w:rsidP="008C24B5">
      <w:pPr>
        <w:widowControl w:val="0"/>
        <w:spacing w:after="140" w:line="240" w:lineRule="auto"/>
        <w:ind w:firstLine="5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педагогические работники, реализующие дополнительные общеобразовательные программы для детей с ограниченными возможностями здоровья (далее - ОВЗ), с инвалидностью. Требования к трудовому стажу и (или) периоду профессиональной деятельности в сфере дополнительного образования детей для педагогических работников, реализующих дополнительные общеобразовательные программы для детей с ОВЗ, с инвалидностью - не менее 3- х лет.</w:t>
      </w:r>
    </w:p>
    <w:p w:rsidR="008C24B5" w:rsidRPr="008C24B5" w:rsidRDefault="008C24B5" w:rsidP="00BA3055">
      <w:pPr>
        <w:widowControl w:val="0"/>
        <w:numPr>
          <w:ilvl w:val="0"/>
          <w:numId w:val="5"/>
        </w:numPr>
        <w:tabs>
          <w:tab w:val="left" w:pos="392"/>
        </w:tabs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 w:bidi="ru-RU"/>
        </w:rPr>
      </w:pPr>
      <w:bookmarkStart w:id="11" w:name="bookmark11"/>
      <w:bookmarkEnd w:id="11"/>
      <w:r w:rsidRPr="008C24B5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Порядок выдвижения кандидатур на участие в конкурсе</w:t>
      </w:r>
    </w:p>
    <w:p w:rsidR="008C24B5" w:rsidRPr="00A650CA" w:rsidRDefault="008C24B5" w:rsidP="00BA3055">
      <w:pPr>
        <w:widowControl w:val="0"/>
        <w:numPr>
          <w:ilvl w:val="1"/>
          <w:numId w:val="5"/>
        </w:numPr>
        <w:tabs>
          <w:tab w:val="left" w:pos="1290"/>
        </w:tabs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12" w:name="bookmark12"/>
      <w:bookmarkEnd w:id="12"/>
      <w:r w:rsidRPr="00A650CA">
        <w:rPr>
          <w:rFonts w:eastAsia="Times New Roman" w:cs="Times New Roman"/>
          <w:color w:val="000000"/>
          <w:szCs w:val="24"/>
          <w:lang w:eastAsia="ru-RU" w:bidi="ru-RU"/>
        </w:rPr>
        <w:t xml:space="preserve">Выдвижение кандидатов на участие в конкурсе осуществляется по инициативе </w:t>
      </w:r>
      <w:r w:rsidR="00BA3055" w:rsidRPr="00A650CA">
        <w:rPr>
          <w:rFonts w:eastAsia="Times New Roman" w:cs="Times New Roman"/>
          <w:color w:val="000000"/>
          <w:szCs w:val="24"/>
          <w:lang w:eastAsia="ru-RU" w:bidi="ru-RU"/>
        </w:rPr>
        <w:t xml:space="preserve">администрации </w:t>
      </w:r>
      <w:r w:rsidR="00BA3055" w:rsidRPr="00A650CA">
        <w:rPr>
          <w:rFonts w:eastAsia="Calibri" w:cs="Times New Roman"/>
          <w:szCs w:val="24"/>
        </w:rPr>
        <w:t xml:space="preserve">организации,  </w:t>
      </w:r>
      <w:r w:rsidRPr="00A650CA">
        <w:rPr>
          <w:rFonts w:eastAsia="Times New Roman" w:cs="Times New Roman"/>
          <w:color w:val="000000"/>
          <w:szCs w:val="24"/>
          <w:lang w:eastAsia="ru-RU" w:bidi="ru-RU"/>
        </w:rPr>
        <w:t xml:space="preserve">из числа победителей </w:t>
      </w:r>
      <w:r w:rsidR="00BA3055" w:rsidRPr="00A650CA">
        <w:rPr>
          <w:rFonts w:eastAsia="Times New Roman" w:cs="Times New Roman"/>
          <w:color w:val="000000"/>
          <w:szCs w:val="24"/>
          <w:lang w:eastAsia="ru-RU" w:bidi="ru-RU"/>
        </w:rPr>
        <w:t xml:space="preserve">локального </w:t>
      </w:r>
      <w:r w:rsidRPr="00A650CA">
        <w:rPr>
          <w:rFonts w:eastAsia="Times New Roman" w:cs="Times New Roman"/>
          <w:color w:val="000000"/>
          <w:szCs w:val="24"/>
          <w:lang w:eastAsia="ru-RU" w:bidi="ru-RU"/>
        </w:rPr>
        <w:t>конкурса.</w:t>
      </w:r>
    </w:p>
    <w:p w:rsidR="008C24B5" w:rsidRPr="00A650CA" w:rsidRDefault="008C24B5" w:rsidP="008C24B5">
      <w:pPr>
        <w:widowControl w:val="0"/>
        <w:numPr>
          <w:ilvl w:val="1"/>
          <w:numId w:val="5"/>
        </w:numPr>
        <w:tabs>
          <w:tab w:val="left" w:pos="1309"/>
        </w:tabs>
        <w:spacing w:after="30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13" w:name="bookmark13"/>
      <w:bookmarkStart w:id="14" w:name="bookmark14"/>
      <w:bookmarkEnd w:id="13"/>
      <w:bookmarkEnd w:id="14"/>
      <w:r w:rsidRPr="00A650CA">
        <w:rPr>
          <w:rFonts w:eastAsia="Times New Roman" w:cs="Times New Roman"/>
          <w:color w:val="000000"/>
          <w:szCs w:val="24"/>
          <w:lang w:eastAsia="ru-RU" w:bidi="ru-RU"/>
        </w:rPr>
        <w:t>Самовыдвижение (далее - участник - самовыдвиженец).</w:t>
      </w:r>
    </w:p>
    <w:p w:rsidR="008C24B5" w:rsidRPr="00A650CA" w:rsidRDefault="008C24B5" w:rsidP="00BA3055">
      <w:pPr>
        <w:widowControl w:val="0"/>
        <w:numPr>
          <w:ilvl w:val="0"/>
          <w:numId w:val="5"/>
        </w:numPr>
        <w:tabs>
          <w:tab w:val="left" w:pos="383"/>
        </w:tabs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 w:bidi="ru-RU"/>
        </w:rPr>
      </w:pPr>
      <w:bookmarkStart w:id="15" w:name="bookmark15"/>
      <w:bookmarkEnd w:id="15"/>
      <w:r w:rsidRPr="00A650CA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Полномочия организационного комитета,</w:t>
      </w:r>
      <w:r w:rsidRPr="00A650CA">
        <w:rPr>
          <w:rFonts w:eastAsia="Times New Roman" w:cs="Times New Roman"/>
          <w:b/>
          <w:bCs/>
          <w:color w:val="000000"/>
          <w:szCs w:val="24"/>
          <w:lang w:eastAsia="ru-RU" w:bidi="ru-RU"/>
        </w:rPr>
        <w:br/>
        <w:t>жюри конкурса и экспертных групп</w:t>
      </w:r>
    </w:p>
    <w:p w:rsidR="008C24B5" w:rsidRPr="00A650CA" w:rsidRDefault="008C24B5" w:rsidP="00A650CA">
      <w:pPr>
        <w:widowControl w:val="0"/>
        <w:numPr>
          <w:ilvl w:val="1"/>
          <w:numId w:val="5"/>
        </w:numPr>
        <w:tabs>
          <w:tab w:val="left" w:pos="1295"/>
        </w:tabs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16" w:name="bookmark16"/>
      <w:bookmarkEnd w:id="16"/>
      <w:r w:rsidRPr="00A650CA">
        <w:rPr>
          <w:rFonts w:eastAsia="Times New Roman" w:cs="Times New Roman"/>
          <w:color w:val="000000"/>
          <w:szCs w:val="24"/>
          <w:lang w:eastAsia="ru-RU" w:bidi="ru-RU"/>
        </w:rPr>
        <w:t>Общее руководство конкурсом осуществляет организационный комитет (далее - оргкомитет).</w:t>
      </w:r>
    </w:p>
    <w:p w:rsidR="008C24B5" w:rsidRPr="00A650CA" w:rsidRDefault="008C24B5" w:rsidP="00A650CA">
      <w:pPr>
        <w:widowControl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650CA">
        <w:rPr>
          <w:rFonts w:eastAsia="Times New Roman" w:cs="Times New Roman"/>
          <w:color w:val="000000"/>
          <w:szCs w:val="24"/>
          <w:lang w:eastAsia="ru-RU" w:bidi="ru-RU"/>
        </w:rPr>
        <w:t>Оргкомитет состоит из председателя, заместителя председателя и членов комитета.</w:t>
      </w:r>
      <w:r w:rsidR="00F14A7B" w:rsidRPr="00A650CA">
        <w:rPr>
          <w:rFonts w:eastAsia="Times New Roman" w:cs="Times New Roman"/>
          <w:color w:val="000000"/>
          <w:szCs w:val="24"/>
          <w:lang w:eastAsia="ru-RU" w:bidi="ru-RU"/>
        </w:rPr>
        <w:t xml:space="preserve"> Состав оргкомитета (не более 5</w:t>
      </w:r>
      <w:r w:rsidRPr="00A650CA">
        <w:rPr>
          <w:rFonts w:eastAsia="Times New Roman" w:cs="Times New Roman"/>
          <w:color w:val="000000"/>
          <w:szCs w:val="24"/>
          <w:lang w:eastAsia="ru-RU" w:bidi="ru-RU"/>
        </w:rPr>
        <w:t xml:space="preserve"> человек) </w:t>
      </w:r>
      <w:r w:rsidR="00F14A7B" w:rsidRPr="00A650CA">
        <w:rPr>
          <w:rFonts w:eastAsia="Times New Roman" w:cs="Times New Roman"/>
          <w:color w:val="000000"/>
          <w:szCs w:val="24"/>
          <w:lang w:eastAsia="ru-RU" w:bidi="ru-RU"/>
        </w:rPr>
        <w:t xml:space="preserve">и </w:t>
      </w:r>
      <w:r w:rsidRPr="00A650CA">
        <w:rPr>
          <w:rFonts w:eastAsia="Times New Roman" w:cs="Times New Roman"/>
          <w:color w:val="000000"/>
          <w:szCs w:val="24"/>
          <w:lang w:eastAsia="ru-RU" w:bidi="ru-RU"/>
        </w:rPr>
        <w:t xml:space="preserve">утверждается приказом </w:t>
      </w:r>
      <w:r w:rsidR="00BA3055" w:rsidRPr="00A650CA">
        <w:rPr>
          <w:rFonts w:eastAsia="Times New Roman" w:cs="Times New Roman"/>
          <w:color w:val="000000"/>
          <w:szCs w:val="24"/>
          <w:lang w:eastAsia="ru-RU" w:bidi="ru-RU"/>
        </w:rPr>
        <w:t xml:space="preserve">Управления образованием Администрации города Юрги. </w:t>
      </w:r>
      <w:r w:rsidRPr="00A650CA">
        <w:rPr>
          <w:rFonts w:eastAsia="Times New Roman" w:cs="Times New Roman"/>
          <w:color w:val="000000"/>
          <w:szCs w:val="24"/>
          <w:lang w:eastAsia="ru-RU" w:bidi="ru-RU"/>
        </w:rPr>
        <w:t>Оргкомитет:</w:t>
      </w:r>
    </w:p>
    <w:p w:rsidR="008C24B5" w:rsidRPr="00A650CA" w:rsidRDefault="00BA3055" w:rsidP="00A650CA">
      <w:pPr>
        <w:widowControl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650CA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A650CA">
        <w:rPr>
          <w:rFonts w:eastAsia="Times New Roman" w:cs="Times New Roman"/>
          <w:color w:val="000000"/>
          <w:szCs w:val="24"/>
          <w:lang w:eastAsia="ru-RU" w:bidi="ru-RU"/>
        </w:rPr>
        <w:t>утверждает состав жюри конкурса, экспертных групп и регламент их работы;</w:t>
      </w:r>
    </w:p>
    <w:p w:rsidR="008C24B5" w:rsidRPr="00A650CA" w:rsidRDefault="00BA3055" w:rsidP="00A650CA">
      <w:pPr>
        <w:widowControl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650CA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A650CA">
        <w:rPr>
          <w:rFonts w:eastAsia="Times New Roman" w:cs="Times New Roman"/>
          <w:color w:val="000000"/>
          <w:szCs w:val="24"/>
          <w:lang w:eastAsia="ru-RU" w:bidi="ru-RU"/>
        </w:rPr>
        <w:t>устанавливает критерии и показатели для оценивания конкурсных материалов и конкурсных заданий;</w:t>
      </w:r>
    </w:p>
    <w:p w:rsidR="008C24B5" w:rsidRPr="00A650CA" w:rsidRDefault="00BA3055" w:rsidP="00A650CA">
      <w:pPr>
        <w:widowControl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650CA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A650CA">
        <w:rPr>
          <w:rFonts w:eastAsia="Times New Roman" w:cs="Times New Roman"/>
          <w:color w:val="000000"/>
          <w:szCs w:val="24"/>
          <w:lang w:eastAsia="ru-RU" w:bidi="ru-RU"/>
        </w:rPr>
        <w:t>определяет состав конкурсных мероприятий очного этапа;</w:t>
      </w:r>
    </w:p>
    <w:p w:rsidR="008C24B5" w:rsidRPr="00A650CA" w:rsidRDefault="00BA3055" w:rsidP="00A650CA">
      <w:pPr>
        <w:widowControl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650CA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A650CA">
        <w:rPr>
          <w:rFonts w:eastAsia="Times New Roman" w:cs="Times New Roman"/>
          <w:color w:val="000000"/>
          <w:szCs w:val="24"/>
          <w:lang w:eastAsia="ru-RU" w:bidi="ru-RU"/>
        </w:rPr>
        <w:t>определяет требования к оформлению конкурсных работ;</w:t>
      </w:r>
    </w:p>
    <w:p w:rsidR="008C24B5" w:rsidRPr="00A650CA" w:rsidRDefault="00BA3055" w:rsidP="00A650CA">
      <w:pPr>
        <w:widowControl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650CA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A650CA">
        <w:rPr>
          <w:rFonts w:eastAsia="Times New Roman" w:cs="Times New Roman"/>
          <w:color w:val="000000"/>
          <w:szCs w:val="24"/>
          <w:lang w:eastAsia="ru-RU" w:bidi="ru-RU"/>
        </w:rPr>
        <w:t>утверждает победителя и лауреатов конкурса.</w:t>
      </w:r>
    </w:p>
    <w:p w:rsidR="008C24B5" w:rsidRPr="00A650CA" w:rsidRDefault="008C24B5" w:rsidP="00A650CA">
      <w:pPr>
        <w:widowControl w:val="0"/>
        <w:numPr>
          <w:ilvl w:val="1"/>
          <w:numId w:val="5"/>
        </w:numPr>
        <w:tabs>
          <w:tab w:val="left" w:pos="1295"/>
        </w:tabs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17" w:name="bookmark17"/>
      <w:bookmarkEnd w:id="17"/>
      <w:r w:rsidRPr="00A650CA">
        <w:rPr>
          <w:rFonts w:eastAsia="Times New Roman" w:cs="Times New Roman"/>
          <w:color w:val="000000"/>
          <w:szCs w:val="24"/>
          <w:lang w:eastAsia="ru-RU" w:bidi="ru-RU"/>
        </w:rPr>
        <w:t>Решение оргкомитета конкурса считается принятым, если за него проголосовало более половины его списочного состава. Решение оргкомитета оформляется протоколом, который подписывается председателем, а в его отсутствие заместителем председателя.</w:t>
      </w:r>
    </w:p>
    <w:p w:rsidR="008C24B5" w:rsidRPr="00A650CA" w:rsidRDefault="008C24B5" w:rsidP="00A650CA">
      <w:pPr>
        <w:widowControl w:val="0"/>
        <w:numPr>
          <w:ilvl w:val="1"/>
          <w:numId w:val="5"/>
        </w:numPr>
        <w:tabs>
          <w:tab w:val="left" w:pos="1314"/>
        </w:tabs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18" w:name="bookmark18"/>
      <w:bookmarkEnd w:id="18"/>
      <w:r w:rsidRPr="00A650CA">
        <w:rPr>
          <w:rFonts w:eastAsia="Times New Roman" w:cs="Times New Roman"/>
          <w:color w:val="000000"/>
          <w:szCs w:val="24"/>
          <w:lang w:eastAsia="ru-RU" w:bidi="ru-RU"/>
        </w:rPr>
        <w:t>Жюри конкурса:</w:t>
      </w:r>
    </w:p>
    <w:p w:rsidR="008C24B5" w:rsidRPr="008C24B5" w:rsidRDefault="00677132" w:rsidP="00A650CA">
      <w:pPr>
        <w:widowControl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lastRenderedPageBreak/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осуществляет оценку выполненных конкурсных заданий участниками конкурса в соответствии с критериями оценки на очном этапе;</w:t>
      </w:r>
    </w:p>
    <w:p w:rsidR="008C24B5" w:rsidRPr="008C24B5" w:rsidRDefault="00677132" w:rsidP="00A650CA">
      <w:pPr>
        <w:widowControl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составляет рейтинг участников по результатам конкурса;</w:t>
      </w:r>
    </w:p>
    <w:p w:rsidR="008C24B5" w:rsidRPr="008C24B5" w:rsidRDefault="00677132" w:rsidP="00A650CA">
      <w:pPr>
        <w:widowControl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определяет победителя и лауреатов конкурса.</w:t>
      </w:r>
    </w:p>
    <w:p w:rsidR="008C24B5" w:rsidRPr="008C24B5" w:rsidRDefault="008C24B5" w:rsidP="00A650CA">
      <w:pPr>
        <w:widowControl w:val="0"/>
        <w:numPr>
          <w:ilvl w:val="1"/>
          <w:numId w:val="5"/>
        </w:numPr>
        <w:tabs>
          <w:tab w:val="left" w:pos="1314"/>
        </w:tabs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19" w:name="bookmark19"/>
      <w:bookmarkEnd w:id="19"/>
      <w:r w:rsidRPr="008C24B5">
        <w:rPr>
          <w:rFonts w:eastAsia="Times New Roman" w:cs="Times New Roman"/>
          <w:color w:val="000000"/>
          <w:szCs w:val="24"/>
          <w:lang w:eastAsia="ru-RU" w:bidi="ru-RU"/>
        </w:rPr>
        <w:t>Экспертная группа:</w:t>
      </w:r>
    </w:p>
    <w:p w:rsidR="008C24B5" w:rsidRPr="008C24B5" w:rsidRDefault="00677132" w:rsidP="00A650CA">
      <w:pPr>
        <w:widowControl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проводит экспертную оценку конкурсных материалов заочного этапа, по итогам которой составляется общий рейтинг участников;</w:t>
      </w:r>
    </w:p>
    <w:p w:rsidR="00F14A7B" w:rsidRDefault="00677132" w:rsidP="00A650CA">
      <w:pPr>
        <w:widowControl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осуществляет оценку конкурсных заданий очного этапа («Педагогическое многоборье», открытое занятие «Ознакомление с новым видом деятельности по дополнительной общеобразовательной программе»).</w:t>
      </w:r>
      <w:bookmarkStart w:id="20" w:name="bookmark20"/>
      <w:bookmarkEnd w:id="20"/>
      <w:r w:rsidR="00F14A7B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</w:p>
    <w:p w:rsidR="00A650CA" w:rsidRDefault="008C24B5" w:rsidP="00A650CA">
      <w:pPr>
        <w:widowControl w:val="0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В состав жюри и экспертных групп входят представители </w:t>
      </w:r>
      <w:r w:rsidR="00677132"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Управления образованием Администрации города Юрги, специалисты МБУ ДПО «ИМЦ г. Юрги», </w:t>
      </w:r>
      <w:r w:rsidR="00677132" w:rsidRPr="008C24B5">
        <w:rPr>
          <w:rFonts w:eastAsia="Times New Roman" w:cs="Times New Roman"/>
          <w:color w:val="000000"/>
          <w:szCs w:val="24"/>
          <w:lang w:eastAsia="ru-RU" w:bidi="ru-RU"/>
        </w:rPr>
        <w:t>образовательных и научных организаций, победители и лауреаты областных конкурсов профессионального мастерства, предст</w:t>
      </w:r>
      <w:r w:rsidR="00677132" w:rsidRPr="001F09C1">
        <w:rPr>
          <w:rFonts w:eastAsia="Times New Roman" w:cs="Times New Roman"/>
          <w:color w:val="000000"/>
          <w:szCs w:val="24"/>
          <w:lang w:eastAsia="ru-RU" w:bidi="ru-RU"/>
        </w:rPr>
        <w:t>авители общественных</w:t>
      </w:r>
      <w:r w:rsidR="00F14A7B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="00677132" w:rsidRPr="001F09C1">
        <w:rPr>
          <w:rFonts w:eastAsia="Times New Roman" w:cs="Times New Roman"/>
          <w:color w:val="000000"/>
          <w:szCs w:val="24"/>
          <w:lang w:eastAsia="ru-RU" w:bidi="ru-RU"/>
        </w:rPr>
        <w:t>организаций.</w:t>
      </w:r>
      <w:r w:rsidR="00677132" w:rsidRPr="001F09C1"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 </w:t>
      </w:r>
    </w:p>
    <w:p w:rsidR="00A650CA" w:rsidRDefault="00677132" w:rsidP="00A650CA">
      <w:pPr>
        <w:widowControl w:val="0"/>
        <w:spacing w:after="0" w:line="240" w:lineRule="auto"/>
        <w:ind w:firstLine="720"/>
        <w:jc w:val="center"/>
        <w:rPr>
          <w:rFonts w:eastAsia="Times New Roman" w:cs="Times New Roman"/>
          <w:color w:val="000000"/>
          <w:szCs w:val="24"/>
          <w:lang w:eastAsia="ru-RU" w:bidi="ru-RU"/>
        </w:rPr>
      </w:pPr>
      <w:r w:rsidRPr="00A650CA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5.Номинации конкурса</w:t>
      </w:r>
    </w:p>
    <w:p w:rsidR="00A650CA" w:rsidRDefault="00A650CA" w:rsidP="00A650CA">
      <w:pPr>
        <w:widowControl w:val="0"/>
        <w:spacing w:after="0" w:line="240" w:lineRule="auto"/>
        <w:ind w:firstLine="284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 xml:space="preserve">    </w:t>
      </w:r>
      <w:r w:rsidR="00677132" w:rsidRPr="001F09C1">
        <w:rPr>
          <w:rFonts w:eastAsia="Times New Roman" w:cs="Times New Roman"/>
          <w:color w:val="000000"/>
          <w:szCs w:val="24"/>
          <w:lang w:eastAsia="ru-RU" w:bidi="ru-RU"/>
        </w:rPr>
        <w:t>5.1.</w:t>
      </w:r>
      <w:r w:rsidR="00677132" w:rsidRPr="008C24B5">
        <w:rPr>
          <w:rFonts w:eastAsia="Times New Roman" w:cs="Times New Roman"/>
          <w:color w:val="000000"/>
          <w:szCs w:val="24"/>
          <w:lang w:eastAsia="ru-RU" w:bidi="ru-RU"/>
        </w:rPr>
        <w:t>Конкурс проводится по следующим номинациям:</w:t>
      </w:r>
    </w:p>
    <w:p w:rsidR="00A650CA" w:rsidRDefault="00A650CA" w:rsidP="00A650CA">
      <w:pPr>
        <w:widowControl w:val="0"/>
        <w:spacing w:after="0" w:line="240" w:lineRule="auto"/>
        <w:ind w:firstLine="284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 xml:space="preserve">    </w:t>
      </w:r>
      <w:r w:rsidR="00677132" w:rsidRPr="001F09C1">
        <w:rPr>
          <w:rFonts w:eastAsia="Times New Roman" w:cs="Times New Roman"/>
          <w:color w:val="000000"/>
          <w:szCs w:val="24"/>
          <w:lang w:eastAsia="ru-RU" w:bidi="ru-RU"/>
        </w:rPr>
        <w:t>5.1.1.</w:t>
      </w:r>
      <w:r w:rsidR="00677132" w:rsidRPr="008C24B5">
        <w:rPr>
          <w:rFonts w:eastAsia="Times New Roman" w:cs="Times New Roman"/>
          <w:color w:val="000000"/>
          <w:szCs w:val="24"/>
          <w:lang w:eastAsia="ru-RU" w:bidi="ru-RU"/>
        </w:rPr>
        <w:t>«Педагог дополнительного образования».</w:t>
      </w:r>
    </w:p>
    <w:p w:rsidR="00A650CA" w:rsidRDefault="00677132" w:rsidP="00A650CA">
      <w:pPr>
        <w:widowControl w:val="0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color w:val="000000"/>
          <w:szCs w:val="24"/>
          <w:lang w:eastAsia="ru-RU" w:bidi="ru-RU"/>
        </w:rPr>
        <w:t>В данной номинации могут принять участие педагогические работники разных должностей, реализующих в образовательных организациях всех типов дополнительные общеобразовательные программа в соответствии с направленностями</w:t>
      </w:r>
      <w:r w:rsidRPr="008C24B5">
        <w:rPr>
          <w:rFonts w:eastAsia="Times New Roman" w:cs="Times New Roman"/>
          <w:color w:val="000000"/>
          <w:szCs w:val="24"/>
          <w:lang w:eastAsia="ru-RU" w:bidi="ru-RU"/>
        </w:rPr>
        <w:tab/>
        <w:t>дополнительного</w:t>
      </w:r>
      <w:r w:rsidRPr="008C24B5">
        <w:rPr>
          <w:rFonts w:eastAsia="Times New Roman" w:cs="Times New Roman"/>
          <w:color w:val="000000"/>
          <w:szCs w:val="24"/>
          <w:lang w:eastAsia="ru-RU" w:bidi="ru-RU"/>
        </w:rPr>
        <w:tab/>
        <w:t>образования</w:t>
      </w:r>
      <w:r w:rsidRPr="008C24B5">
        <w:rPr>
          <w:rFonts w:eastAsia="Times New Roman" w:cs="Times New Roman"/>
          <w:color w:val="000000"/>
          <w:szCs w:val="24"/>
          <w:lang w:eastAsia="ru-RU" w:bidi="ru-RU"/>
        </w:rPr>
        <w:tab/>
        <w:t>(технической,</w:t>
      </w:r>
      <w:r w:rsidR="00A650CA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8C24B5">
        <w:rPr>
          <w:rFonts w:eastAsia="Times New Roman" w:cs="Times New Roman"/>
          <w:color w:val="000000"/>
          <w:szCs w:val="24"/>
          <w:lang w:eastAsia="ru-RU" w:bidi="ru-RU"/>
        </w:rPr>
        <w:t>художественной</w:t>
      </w:r>
      <w:r w:rsidRPr="008C24B5">
        <w:rPr>
          <w:rFonts w:eastAsia="Times New Roman" w:cs="Times New Roman"/>
          <w:color w:val="000000"/>
          <w:szCs w:val="24"/>
          <w:lang w:eastAsia="ru-RU" w:bidi="ru-RU"/>
        </w:rPr>
        <w:tab/>
        <w:t>естественнонаучной,</w:t>
      </w:r>
      <w:r w:rsidRPr="008C24B5">
        <w:rPr>
          <w:rFonts w:eastAsia="Times New Roman" w:cs="Times New Roman"/>
          <w:color w:val="000000"/>
          <w:szCs w:val="24"/>
          <w:lang w:eastAsia="ru-RU" w:bidi="ru-RU"/>
        </w:rPr>
        <w:tab/>
        <w:t>туристско-краеведческой,</w:t>
      </w:r>
      <w:r w:rsidR="00A650CA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8C24B5">
        <w:rPr>
          <w:rFonts w:eastAsia="Times New Roman" w:cs="Times New Roman"/>
          <w:color w:val="000000"/>
          <w:szCs w:val="24"/>
          <w:lang w:eastAsia="ru-RU" w:bidi="ru-RU"/>
        </w:rPr>
        <w:t>физкультурно-спортивной социально-гуманитарной направленностей), а также педагогические работники, реализующие дополнительные общеобразовательные программы д</w:t>
      </w:r>
      <w:r w:rsidR="00A650CA">
        <w:rPr>
          <w:rFonts w:eastAsia="Times New Roman" w:cs="Times New Roman"/>
          <w:color w:val="000000"/>
          <w:szCs w:val="24"/>
          <w:lang w:eastAsia="ru-RU" w:bidi="ru-RU"/>
        </w:rPr>
        <w:t>ля детей с ОВЗ, с инвалидностью.</w:t>
      </w:r>
    </w:p>
    <w:p w:rsidR="00A650CA" w:rsidRDefault="00A650CA" w:rsidP="00A650CA">
      <w:pPr>
        <w:widowControl w:val="0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 xml:space="preserve">      </w:t>
      </w:r>
      <w:r w:rsidR="00677132" w:rsidRPr="001F09C1">
        <w:rPr>
          <w:rFonts w:eastAsia="Times New Roman" w:cs="Times New Roman"/>
          <w:color w:val="000000"/>
          <w:szCs w:val="24"/>
          <w:lang w:eastAsia="ru-RU" w:bidi="ru-RU"/>
        </w:rPr>
        <w:t>5.1.2.</w:t>
      </w:r>
      <w:r w:rsidR="00677132" w:rsidRPr="008C24B5">
        <w:rPr>
          <w:rFonts w:eastAsia="Times New Roman" w:cs="Times New Roman"/>
          <w:color w:val="000000"/>
          <w:szCs w:val="24"/>
          <w:lang w:eastAsia="ru-RU" w:bidi="ru-RU"/>
        </w:rPr>
        <w:t>«Профессиональный дебют».</w:t>
      </w:r>
    </w:p>
    <w:p w:rsidR="00A650CA" w:rsidRDefault="00677132" w:rsidP="00A650CA">
      <w:pPr>
        <w:widowControl w:val="0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color w:val="000000"/>
          <w:szCs w:val="24"/>
          <w:lang w:eastAsia="ru-RU" w:bidi="ru-RU"/>
        </w:rPr>
        <w:t>В данной номинации могут принять участие специалисты, имеющие профильное профессиональное образование (не педагогическое), молодые специалисты, студенты, имеющие трудовой стаж не менее одного года.</w:t>
      </w:r>
    </w:p>
    <w:p w:rsidR="00677132" w:rsidRPr="008C24B5" w:rsidRDefault="00A650CA" w:rsidP="00A650CA">
      <w:pPr>
        <w:widowControl w:val="0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 xml:space="preserve">       </w:t>
      </w:r>
      <w:r w:rsidR="00677132" w:rsidRPr="001F09C1">
        <w:rPr>
          <w:rFonts w:eastAsia="Times New Roman" w:cs="Times New Roman"/>
          <w:color w:val="000000"/>
          <w:szCs w:val="24"/>
          <w:lang w:eastAsia="ru-RU" w:bidi="ru-RU"/>
        </w:rPr>
        <w:t>5.1.3.</w:t>
      </w:r>
      <w:r w:rsidR="00677132" w:rsidRPr="008C24B5">
        <w:rPr>
          <w:rFonts w:eastAsia="Times New Roman" w:cs="Times New Roman"/>
          <w:color w:val="000000"/>
          <w:szCs w:val="24"/>
          <w:lang w:eastAsia="ru-RU" w:bidi="ru-RU"/>
        </w:rPr>
        <w:t>«Наставничество в дополнительном образовании».</w:t>
      </w:r>
    </w:p>
    <w:p w:rsidR="00677132" w:rsidRPr="008C24B5" w:rsidRDefault="00677132" w:rsidP="00A650CA">
      <w:pPr>
        <w:widowControl w:val="0"/>
        <w:spacing w:after="320" w:line="240" w:lineRule="auto"/>
        <w:ind w:firstLine="284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В данной номинации могут принять участие индивидуальные предприниматели, специалисты реального сектора экономики, реализующие дополнительные общеобразовательные программы и/или образовательные проекты в организациях неформального образования: в </w:t>
      </w:r>
      <w:proofErr w:type="spellStart"/>
      <w:r w:rsidRPr="008C24B5">
        <w:rPr>
          <w:rFonts w:eastAsia="Times New Roman" w:cs="Times New Roman"/>
          <w:color w:val="000000"/>
          <w:szCs w:val="24"/>
          <w:lang w:eastAsia="ru-RU" w:bidi="ru-RU"/>
        </w:rPr>
        <w:t>кванториумах</w:t>
      </w:r>
      <w:proofErr w:type="spellEnd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, центрах цифровых технологий, технопарках, домах научной </w:t>
      </w:r>
      <w:proofErr w:type="spellStart"/>
      <w:r w:rsidRPr="008C24B5">
        <w:rPr>
          <w:rFonts w:eastAsia="Times New Roman" w:cs="Times New Roman"/>
          <w:color w:val="000000"/>
          <w:szCs w:val="24"/>
          <w:lang w:eastAsia="ru-RU" w:bidi="ru-RU"/>
        </w:rPr>
        <w:t>коллаборации</w:t>
      </w:r>
      <w:proofErr w:type="spellEnd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и др., включая практики наставничества и кружкового движения.</w:t>
      </w:r>
    </w:p>
    <w:p w:rsidR="00677132" w:rsidRPr="008C24B5" w:rsidRDefault="00947C97" w:rsidP="00947C97">
      <w:pPr>
        <w:widowControl w:val="0"/>
        <w:tabs>
          <w:tab w:val="left" w:pos="377"/>
        </w:tabs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6.</w:t>
      </w:r>
      <w:r w:rsidR="00677132" w:rsidRPr="008C24B5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Этапы и сроки проведения конкурса</w:t>
      </w:r>
    </w:p>
    <w:p w:rsidR="00677132" w:rsidRPr="008C24B5" w:rsidRDefault="00850212" w:rsidP="00850212">
      <w:pPr>
        <w:widowControl w:val="0"/>
        <w:tabs>
          <w:tab w:val="left" w:pos="156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          6.1.</w:t>
      </w:r>
      <w:r w:rsidR="00677132" w:rsidRPr="008C24B5">
        <w:rPr>
          <w:rFonts w:eastAsia="Times New Roman" w:cs="Times New Roman"/>
          <w:color w:val="000000"/>
          <w:szCs w:val="24"/>
          <w:lang w:eastAsia="ru-RU" w:bidi="ru-RU"/>
        </w:rPr>
        <w:t>Конкурс состоит из заочного и очного этапов.</w:t>
      </w:r>
    </w:p>
    <w:p w:rsidR="00677132" w:rsidRPr="008C24B5" w:rsidRDefault="00850212" w:rsidP="00850212">
      <w:pPr>
        <w:widowControl w:val="0"/>
        <w:tabs>
          <w:tab w:val="left" w:pos="1564"/>
        </w:tabs>
        <w:spacing w:after="32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          6.2.</w:t>
      </w:r>
      <w:r w:rsidR="00677132" w:rsidRPr="008C24B5">
        <w:rPr>
          <w:rFonts w:eastAsia="Times New Roman" w:cs="Times New Roman"/>
          <w:color w:val="000000"/>
          <w:szCs w:val="24"/>
          <w:lang w:eastAsia="ru-RU" w:bidi="ru-RU"/>
        </w:rPr>
        <w:t>Сроки проведения этапов конкурса определяются оргкомитетом.</w:t>
      </w:r>
    </w:p>
    <w:p w:rsidR="00677132" w:rsidRPr="008C24B5" w:rsidRDefault="00947C97" w:rsidP="00850212">
      <w:pPr>
        <w:widowControl w:val="0"/>
        <w:tabs>
          <w:tab w:val="left" w:pos="377"/>
        </w:tabs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7.</w:t>
      </w:r>
      <w:r w:rsidR="00677132" w:rsidRPr="008C24B5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Порядок проведения заочного этапа конкурса</w:t>
      </w:r>
    </w:p>
    <w:p w:rsidR="00677132" w:rsidRPr="001F09C1" w:rsidRDefault="00677132" w:rsidP="00850212">
      <w:pPr>
        <w:pStyle w:val="a3"/>
        <w:keepNext/>
        <w:keepLines/>
        <w:widowControl w:val="0"/>
        <w:numPr>
          <w:ilvl w:val="1"/>
          <w:numId w:val="6"/>
        </w:numPr>
        <w:tabs>
          <w:tab w:val="left" w:pos="1564"/>
        </w:tabs>
        <w:spacing w:after="0" w:line="240" w:lineRule="auto"/>
        <w:ind w:left="0" w:firstLine="567"/>
        <w:jc w:val="both"/>
        <w:outlineLvl w:val="0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Участники </w:t>
      </w:r>
      <w:r w:rsidR="00A44182"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муниципального </w:t>
      </w: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конкурса должны </w:t>
      </w:r>
      <w:r w:rsidR="00947C97"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предоставить конкурсные материалы на электронном носителе </w:t>
      </w:r>
      <w:r w:rsidRPr="001F09C1">
        <w:rPr>
          <w:rFonts w:eastAsia="Times New Roman" w:cs="Times New Roman"/>
          <w:color w:val="000000"/>
          <w:szCs w:val="24"/>
          <w:lang w:eastAsia="ru-RU" w:bidi="ru-RU"/>
        </w:rPr>
        <w:t>в установленные оргкомитетом сроки.</w:t>
      </w:r>
    </w:p>
    <w:p w:rsidR="008C24B5" w:rsidRPr="008C24B5" w:rsidRDefault="00850212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21" w:name="bookmark23"/>
      <w:bookmarkStart w:id="22" w:name="bookmark27"/>
      <w:bookmarkEnd w:id="21"/>
      <w:bookmarkEnd w:id="22"/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7.1.1.Конкурсант предоставляет в Оргкомитет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следующие документы и конкурсные материалы заочного этапа:</w:t>
      </w:r>
    </w:p>
    <w:p w:rsidR="008C24B5" w:rsidRPr="008C24B5" w:rsidRDefault="00850212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представление органа местного самоуправления, осуществляющего управление в сфере образования по форме согласно приложению № 1 к настоящему Положению;</w:t>
      </w:r>
    </w:p>
    <w:p w:rsidR="008C24B5" w:rsidRPr="008C24B5" w:rsidRDefault="00850212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выписку из протокола заседания оргкомитета муниципального этапа конкурса о выдвижении кандидатуры на участие в конкурсе;</w:t>
      </w:r>
    </w:p>
    <w:p w:rsidR="008C24B5" w:rsidRPr="008C24B5" w:rsidRDefault="00850212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анкету участника конкурса (электронная форма анкеты заполняется на официальном сайте конкурса);</w:t>
      </w:r>
    </w:p>
    <w:p w:rsidR="008C24B5" w:rsidRPr="008C24B5" w:rsidRDefault="00850212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копии документов участника (диплома о профессиональном образовании без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lastRenderedPageBreak/>
        <w:t xml:space="preserve">вкладыша, трудовой </w:t>
      </w:r>
      <w:proofErr w:type="gram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книжки</w:t>
      </w:r>
      <w:proofErr w:type="gram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без сведений о награждении; паспорта (1 страница и страница с пропиской), ИНН, пенсионного страхового свидетельства, свидетельства о государственной аккредитации /лицензии/ Устава образовательной организации (страница с полным и сокращенным наименованием образовательной организации) в электронном виде (цветные сканы в формате *.</w:t>
      </w:r>
      <w:proofErr w:type="spell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jpg</w:t>
      </w:r>
      <w:proofErr w:type="spell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, *.</w:t>
      </w:r>
      <w:proofErr w:type="spell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pdf</w:t>
      </w:r>
      <w:proofErr w:type="spell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));</w:t>
      </w:r>
    </w:p>
    <w:p w:rsidR="008C24B5" w:rsidRPr="008C24B5" w:rsidRDefault="00850212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согласие участника конкурса на обработку персональных данных;</w:t>
      </w:r>
    </w:p>
    <w:p w:rsidR="008C24B5" w:rsidRPr="008C24B5" w:rsidRDefault="00850212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согласие родителей/законных представителей на использование фотографий детей для размещения в бюллетене в рамках конкурса профессионального мастерства;</w:t>
      </w:r>
    </w:p>
    <w:p w:rsidR="008C24B5" w:rsidRPr="008C24B5" w:rsidRDefault="00850212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цветную портретную фотографию участника в формате *.</w:t>
      </w:r>
      <w:proofErr w:type="spell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jpg</w:t>
      </w:r>
      <w:proofErr w:type="spell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;</w:t>
      </w:r>
    </w:p>
    <w:p w:rsidR="008C24B5" w:rsidRPr="008C24B5" w:rsidRDefault="00850212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сюжетные фотографии в формате *.</w:t>
      </w:r>
      <w:proofErr w:type="spell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jpg</w:t>
      </w:r>
      <w:proofErr w:type="spell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;</w:t>
      </w:r>
    </w:p>
    <w:p w:rsidR="008C24B5" w:rsidRPr="008C24B5" w:rsidRDefault="00850212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видеоматериалы «Визитная карточка» участника заочного этапа в формате *.шр</w:t>
      </w:r>
      <w:proofErr w:type="gram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4</w:t>
      </w:r>
      <w:proofErr w:type="gram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(продолжительность до 10 минут). Видеоролик должен иметь качественное изображение и звучание;</w:t>
      </w:r>
    </w:p>
    <w:p w:rsidR="008C24B5" w:rsidRPr="008C24B5" w:rsidRDefault="00850212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авторское эссе на тему «Вклад дополнительной общеобразовательной программы (полное наименование программы) в формирование у детей навыков XXI века» (объем эссе до 5 000 знаков с учетом пробелов, формат .</w:t>
      </w:r>
      <w:proofErr w:type="spell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doc</w:t>
      </w:r>
      <w:proofErr w:type="spell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, размер шрифта 14, шрифт </w:t>
      </w:r>
      <w:proofErr w:type="spell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Times</w:t>
      </w:r>
      <w:proofErr w:type="spell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proofErr w:type="spell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New</w:t>
      </w:r>
      <w:proofErr w:type="spell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proofErr w:type="spell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Roman</w:t>
      </w:r>
      <w:proofErr w:type="spell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, интервал - 1,5);</w:t>
      </w:r>
    </w:p>
    <w:p w:rsidR="008C24B5" w:rsidRPr="008C24B5" w:rsidRDefault="00850212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дополнительную общеобразовательную программу в соответствии с требованиями к содержанию и структуре дополнительных общеобразовательных программ согласно пункту 5 приказа </w:t>
      </w:r>
      <w:proofErr w:type="spell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Минпросвещения</w:t>
      </w:r>
      <w:proofErr w:type="spell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России от 9 ноября 2018 г. № 196.</w:t>
      </w:r>
    </w:p>
    <w:p w:rsidR="008C24B5" w:rsidRPr="008C24B5" w:rsidRDefault="008C24B5" w:rsidP="00850212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color w:val="000000"/>
          <w:szCs w:val="24"/>
          <w:lang w:eastAsia="ru-RU" w:bidi="ru-RU"/>
        </w:rPr>
        <w:t>Дополнительные предпрофессиональные программы в области искусств или спорта рассматриваются в рамках направленностей дополнительного образования «художественная» или «физкультурно-спортивная».</w:t>
      </w:r>
      <w:bookmarkStart w:id="23" w:name="bookmark59"/>
      <w:bookmarkEnd w:id="23"/>
    </w:p>
    <w:p w:rsidR="008C24B5" w:rsidRPr="008C24B5" w:rsidRDefault="008C24B5" w:rsidP="00850212">
      <w:pPr>
        <w:widowControl w:val="0"/>
        <w:numPr>
          <w:ilvl w:val="2"/>
          <w:numId w:val="9"/>
        </w:numPr>
        <w:tabs>
          <w:tab w:val="left" w:pos="1632"/>
        </w:tabs>
        <w:spacing w:after="0" w:line="240" w:lineRule="auto"/>
        <w:ind w:left="0" w:firstLine="7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24" w:name="bookmark60"/>
      <w:bookmarkEnd w:id="24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Участники-самовыдвиженцы регистрируются в установленный оргкомитетом срок на официальном сайте конкурса </w:t>
      </w:r>
      <w:hyperlink r:id="rId8" w:history="1">
        <w:r w:rsidRPr="008C24B5">
          <w:rPr>
            <w:rFonts w:eastAsia="Times New Roman" w:cs="Times New Roman"/>
            <w:color w:val="000000"/>
            <w:szCs w:val="24"/>
            <w:u w:val="single"/>
            <w:lang w:eastAsia="ru-RU" w:bidi="ru-RU"/>
          </w:rPr>
          <w:t>http://rg.kuz-edu.ru/heart/</w:t>
        </w:r>
      </w:hyperlink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и размещают следующие документы и конкурсные материалы заочного этапа:</w:t>
      </w:r>
    </w:p>
    <w:p w:rsidR="008C24B5" w:rsidRPr="008C24B5" w:rsidRDefault="00E87579" w:rsidP="008C24B5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заявление на участие в конкурсе по форме согласно приложению № 3 к настоящему Положению;</w:t>
      </w:r>
    </w:p>
    <w:p w:rsidR="008C24B5" w:rsidRPr="008C24B5" w:rsidRDefault="00E87579" w:rsidP="008C24B5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анкету участника конкурса (электронная форма анкеты заполняется на официальном сайте конкурса);</w:t>
      </w:r>
    </w:p>
    <w:p w:rsidR="008C24B5" w:rsidRPr="008C24B5" w:rsidRDefault="00E87579" w:rsidP="008C24B5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копии документов участника (диплома о профессиональном образовании без вкладыша, трудовой </w:t>
      </w:r>
      <w:proofErr w:type="gram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книжки</w:t>
      </w:r>
      <w:proofErr w:type="gram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без сведений о награждении; паспорта (1 страница и страница с пропиской), ИНН, пенсионного страхового свидетельства, свидетельства о государственной аккредитации /лицензии/ Устава образовательной организации (страница с полным и сокращенным наименованием образовательной организации) в электронном виде (цветные сканы в формате *.</w:t>
      </w:r>
      <w:proofErr w:type="spell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jpg</w:t>
      </w:r>
      <w:proofErr w:type="spell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, *.</w:t>
      </w:r>
      <w:proofErr w:type="spell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pdf</w:t>
      </w:r>
      <w:proofErr w:type="spell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));</w:t>
      </w:r>
    </w:p>
    <w:p w:rsidR="008C24B5" w:rsidRPr="008C24B5" w:rsidRDefault="00E87579" w:rsidP="008C24B5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согласие участника конкурса на обработку персональных данных;</w:t>
      </w:r>
    </w:p>
    <w:p w:rsidR="008C24B5" w:rsidRPr="008C24B5" w:rsidRDefault="00E87579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согласие родителей/законных представителей на использование фотографий детей для размещения в бюллетене в рамках конкурса профессионального мастерства;</w:t>
      </w:r>
    </w:p>
    <w:p w:rsidR="008C24B5" w:rsidRPr="008C24B5" w:rsidRDefault="00E87579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цветную портретную фотографию участника в формате *.</w:t>
      </w:r>
      <w:proofErr w:type="spell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jpg</w:t>
      </w:r>
      <w:proofErr w:type="spell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;</w:t>
      </w:r>
    </w:p>
    <w:p w:rsidR="008C24B5" w:rsidRPr="008C24B5" w:rsidRDefault="00E87579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сюжетные фотографии в формате *.</w:t>
      </w:r>
      <w:proofErr w:type="spell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jpg</w:t>
      </w:r>
      <w:proofErr w:type="spell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;</w:t>
      </w:r>
    </w:p>
    <w:p w:rsidR="008C24B5" w:rsidRPr="008C24B5" w:rsidRDefault="00E87579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видеоматериалы «Визитная карточка» участника заочного этапа в формате *.тр</w:t>
      </w:r>
      <w:proofErr w:type="gram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4</w:t>
      </w:r>
      <w:proofErr w:type="gram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(продолжительность до 10 минут). Видеоролик должен иметь качественное изображение и звучание;</w:t>
      </w:r>
    </w:p>
    <w:p w:rsidR="008C24B5" w:rsidRPr="008C24B5" w:rsidRDefault="00E87579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авторское эссе на тему «Вклад дополнительной общеобразовательной программы (полное наименование программы) в формирование у детей навыков XXI века» (объем эссе до 5 000 знаков с учетом пробелов, формат .</w:t>
      </w:r>
      <w:proofErr w:type="spell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doc</w:t>
      </w:r>
      <w:proofErr w:type="spell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, размер шрифта 14, шрифт </w:t>
      </w:r>
      <w:proofErr w:type="spell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Times</w:t>
      </w:r>
      <w:proofErr w:type="spell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proofErr w:type="spell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New</w:t>
      </w:r>
      <w:proofErr w:type="spell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proofErr w:type="spell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Roman</w:t>
      </w:r>
      <w:proofErr w:type="spell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, интервал - 1,5);</w:t>
      </w:r>
    </w:p>
    <w:p w:rsidR="008C24B5" w:rsidRPr="008C24B5" w:rsidRDefault="00E87579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F09C1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дополнительную общеобразовательную программу в соответствии с требованиями к содержанию и структуре дополнительных общеобразовательных программ согласно пункту 5 приказа </w:t>
      </w:r>
      <w:proofErr w:type="spellStart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Минпросвещения</w:t>
      </w:r>
      <w:proofErr w:type="spellEnd"/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России от 9 ноября 2018 г. № 196.</w:t>
      </w:r>
    </w:p>
    <w:p w:rsidR="008C24B5" w:rsidRPr="008C24B5" w:rsidRDefault="008C24B5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Дополнительные предпрофессиональные программы в области искусств или спорта </w:t>
      </w:r>
      <w:r w:rsidRPr="008C24B5">
        <w:rPr>
          <w:rFonts w:eastAsia="Times New Roman" w:cs="Times New Roman"/>
          <w:color w:val="000000"/>
          <w:szCs w:val="24"/>
          <w:lang w:eastAsia="ru-RU" w:bidi="ru-RU"/>
        </w:rPr>
        <w:lastRenderedPageBreak/>
        <w:t>рассматриваются в рамках направленностей дополнительного образования «художественная» или «физкультурно-спортивная».</w:t>
      </w:r>
    </w:p>
    <w:p w:rsidR="008C24B5" w:rsidRPr="008C24B5" w:rsidRDefault="008C24B5" w:rsidP="00850212">
      <w:pPr>
        <w:widowControl w:val="0"/>
        <w:numPr>
          <w:ilvl w:val="1"/>
          <w:numId w:val="9"/>
        </w:numPr>
        <w:tabs>
          <w:tab w:val="left" w:pos="1297"/>
        </w:tabs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25" w:name="bookmark61"/>
      <w:bookmarkEnd w:id="25"/>
      <w:r w:rsidRPr="008C24B5">
        <w:rPr>
          <w:rFonts w:eastAsia="Times New Roman" w:cs="Times New Roman"/>
          <w:color w:val="000000"/>
          <w:szCs w:val="24"/>
          <w:lang w:eastAsia="ru-RU" w:bidi="ru-RU"/>
        </w:rPr>
        <w:t>Конкурсные материалы, размещенные на официальном сайте конкурса позже установленного срока, а также с нарушением требований к ним, не рассматриваются.</w:t>
      </w:r>
    </w:p>
    <w:p w:rsidR="008C24B5" w:rsidRPr="008C24B5" w:rsidRDefault="008C24B5" w:rsidP="00850212">
      <w:pPr>
        <w:widowControl w:val="0"/>
        <w:numPr>
          <w:ilvl w:val="1"/>
          <w:numId w:val="9"/>
        </w:numPr>
        <w:tabs>
          <w:tab w:val="left" w:pos="1297"/>
        </w:tabs>
        <w:spacing w:after="300" w:line="240" w:lineRule="auto"/>
        <w:ind w:left="0"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26" w:name="bookmark62"/>
      <w:bookmarkEnd w:id="26"/>
      <w:r w:rsidRPr="008C24B5">
        <w:rPr>
          <w:rFonts w:eastAsia="Times New Roman" w:cs="Times New Roman"/>
          <w:color w:val="000000"/>
          <w:szCs w:val="24"/>
          <w:lang w:eastAsia="ru-RU" w:bidi="ru-RU"/>
        </w:rPr>
        <w:t>Экспертная группа осуществляет экспертную оценку конкурсных материалов участников заочного этапа конкурса в соответствии с критериями, установленными приложением № 4 к настоящему Положению.</w:t>
      </w:r>
    </w:p>
    <w:p w:rsidR="008C24B5" w:rsidRPr="008C24B5" w:rsidRDefault="008C24B5" w:rsidP="001F09C1">
      <w:pPr>
        <w:widowControl w:val="0"/>
        <w:numPr>
          <w:ilvl w:val="0"/>
          <w:numId w:val="9"/>
        </w:numPr>
        <w:tabs>
          <w:tab w:val="left" w:pos="327"/>
        </w:tabs>
        <w:spacing w:after="0" w:line="240" w:lineRule="auto"/>
        <w:ind w:left="0" w:firstLine="0"/>
        <w:jc w:val="center"/>
        <w:rPr>
          <w:rFonts w:eastAsia="Times New Roman" w:cs="Times New Roman"/>
          <w:color w:val="000000"/>
          <w:szCs w:val="24"/>
          <w:lang w:eastAsia="ru-RU" w:bidi="ru-RU"/>
        </w:rPr>
      </w:pPr>
      <w:bookmarkStart w:id="27" w:name="bookmark63"/>
      <w:bookmarkEnd w:id="27"/>
      <w:r w:rsidRPr="008C24B5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Порядок проведения очного этапа конкурса</w:t>
      </w:r>
    </w:p>
    <w:p w:rsidR="008C24B5" w:rsidRPr="008C24B5" w:rsidRDefault="008C24B5" w:rsidP="001F09C1">
      <w:pPr>
        <w:widowControl w:val="0"/>
        <w:numPr>
          <w:ilvl w:val="1"/>
          <w:numId w:val="9"/>
        </w:numPr>
        <w:tabs>
          <w:tab w:val="left" w:pos="1297"/>
        </w:tabs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28" w:name="bookmark64"/>
      <w:bookmarkEnd w:id="28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Очный этап включает четыре конкурсных испытания: «Педагогическое многоборье»; презентация «Мое педагогическое послание профессиональному сообществу»; «Защита дополнительной общеобразовательной программы»; открытое занятие «Ознакомление с новым видом деятельности по дополнительной общеобразовательной программе» / мастер класс </w:t>
      </w:r>
      <w:proofErr w:type="gramStart"/>
      <w:r w:rsidRPr="008C24B5">
        <w:rPr>
          <w:rFonts w:eastAsia="Times New Roman" w:cs="Times New Roman"/>
          <w:color w:val="000000"/>
          <w:szCs w:val="24"/>
          <w:lang w:eastAsia="ru-RU" w:bidi="ru-RU"/>
        </w:rPr>
        <w:t>со</w:t>
      </w:r>
      <w:proofErr w:type="gramEnd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взрослыми.</w:t>
      </w:r>
    </w:p>
    <w:p w:rsidR="008C24B5" w:rsidRPr="008C24B5" w:rsidRDefault="00A650CA" w:rsidP="00A650CA">
      <w:pPr>
        <w:widowControl w:val="0"/>
        <w:tabs>
          <w:tab w:val="left" w:pos="1450"/>
        </w:tabs>
        <w:spacing w:after="0" w:line="240" w:lineRule="auto"/>
        <w:ind w:left="3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29" w:name="bookmark65"/>
      <w:bookmarkEnd w:id="29"/>
      <w:r>
        <w:rPr>
          <w:rFonts w:eastAsia="Times New Roman" w:cs="Times New Roman"/>
          <w:color w:val="000000"/>
          <w:szCs w:val="24"/>
          <w:lang w:eastAsia="ru-RU" w:bidi="ru-RU"/>
        </w:rPr>
        <w:t>8.1.1.</w:t>
      </w:r>
      <w:r w:rsidR="008C24B5" w:rsidRPr="008C24B5">
        <w:rPr>
          <w:rFonts w:eastAsia="Times New Roman" w:cs="Times New Roman"/>
          <w:color w:val="000000"/>
          <w:szCs w:val="24"/>
          <w:lang w:eastAsia="ru-RU" w:bidi="ru-RU"/>
        </w:rPr>
        <w:t>Конкурсное испытание «Педагогическое многоборье»</w:t>
      </w:r>
    </w:p>
    <w:p w:rsidR="008C24B5" w:rsidRPr="008C24B5" w:rsidRDefault="008C24B5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Цель конкурсного испытания - представление общего уровня </w:t>
      </w:r>
      <w:proofErr w:type="spellStart"/>
      <w:r w:rsidRPr="008C24B5">
        <w:rPr>
          <w:rFonts w:eastAsia="Times New Roman" w:cs="Times New Roman"/>
          <w:color w:val="000000"/>
          <w:szCs w:val="24"/>
          <w:lang w:eastAsia="ru-RU" w:bidi="ru-RU"/>
        </w:rPr>
        <w:t>нормативно</w:t>
      </w:r>
      <w:r w:rsidRPr="008C24B5">
        <w:rPr>
          <w:rFonts w:eastAsia="Times New Roman" w:cs="Times New Roman"/>
          <w:color w:val="000000"/>
          <w:szCs w:val="24"/>
          <w:lang w:eastAsia="ru-RU" w:bidi="ru-RU"/>
        </w:rPr>
        <w:softHyphen/>
        <w:t>правовой</w:t>
      </w:r>
      <w:proofErr w:type="spellEnd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и методической грамотности педагога дополнительного образования, умения оперативно решать педагогические задачи и педагогические ситуации, способности работать в команде.</w:t>
      </w:r>
    </w:p>
    <w:p w:rsidR="008C24B5" w:rsidRPr="008C24B5" w:rsidRDefault="008C24B5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color w:val="000000"/>
          <w:szCs w:val="24"/>
          <w:lang w:eastAsia="ru-RU" w:bidi="ru-RU"/>
        </w:rPr>
        <w:t>Конкурсное испытание включает поэтапное выполнение участниками конкурса следующих заданий:</w:t>
      </w:r>
    </w:p>
    <w:p w:rsidR="008C24B5" w:rsidRPr="008C24B5" w:rsidRDefault="008C24B5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color w:val="000000"/>
          <w:szCs w:val="24"/>
          <w:lang w:eastAsia="ru-RU" w:bidi="ru-RU"/>
        </w:rPr>
        <w:t>тестовое онлайн задание «Актуальные вопросы развития сферы дополнительного образования детей». Вопросы носят общий характер и выявляют общий уровень нормативно-методической грамотности педагога дополнительного образования. Продолжительность выполнения - 20 минут;</w:t>
      </w:r>
    </w:p>
    <w:p w:rsidR="008C24B5" w:rsidRPr="008C24B5" w:rsidRDefault="008C24B5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color w:val="000000"/>
          <w:szCs w:val="24"/>
          <w:lang w:eastAsia="ru-RU" w:bidi="ru-RU"/>
        </w:rPr>
        <w:t>решение профессионального кейса на применение образовательных, педагогических технологий (и др.) в деятельности педагога дополнительного образования детей. Продолжительность выполнения - 30 минут;</w:t>
      </w:r>
    </w:p>
    <w:p w:rsidR="008C24B5" w:rsidRPr="008C24B5" w:rsidRDefault="008C24B5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proofErr w:type="spellStart"/>
      <w:r w:rsidRPr="008C24B5">
        <w:rPr>
          <w:rFonts w:eastAsia="Times New Roman" w:cs="Times New Roman"/>
          <w:color w:val="000000"/>
          <w:szCs w:val="24"/>
          <w:lang w:eastAsia="ru-RU" w:bidi="ru-RU"/>
        </w:rPr>
        <w:t>квест</w:t>
      </w:r>
      <w:proofErr w:type="spellEnd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«4К: </w:t>
      </w:r>
      <w:proofErr w:type="spellStart"/>
      <w:r w:rsidRPr="008C24B5">
        <w:rPr>
          <w:rFonts w:eastAsia="Times New Roman" w:cs="Times New Roman"/>
          <w:color w:val="000000"/>
          <w:szCs w:val="24"/>
          <w:lang w:eastAsia="ru-RU" w:bidi="ru-RU"/>
        </w:rPr>
        <w:t>командообразование</w:t>
      </w:r>
      <w:proofErr w:type="spellEnd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, креативность, коммуникации, критическое мышление», </w:t>
      </w:r>
      <w:proofErr w:type="gramStart"/>
      <w:r w:rsidRPr="008C24B5">
        <w:rPr>
          <w:rFonts w:eastAsia="Times New Roman" w:cs="Times New Roman"/>
          <w:color w:val="000000"/>
          <w:szCs w:val="24"/>
          <w:lang w:eastAsia="ru-RU" w:bidi="ru-RU"/>
        </w:rPr>
        <w:t>направленный</w:t>
      </w:r>
      <w:proofErr w:type="gramEnd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на групповую, командную деятельность участников конкурса в соответствии с заданием, содержание которого участникам конкурса становится известно непосредственно перед его началом. Участники конкурса методом случайной выборки в ходе жеребьевки формируются в несколько групп, знакомятся с содержанием и регламентом конкурсного испытания и приступают к выполнению задания в соответствии с регламентом конкурса. Содержание конкурсного испытания включает организацию процесса совместной деятельности, выявляющей у участников конкурса компетенции </w:t>
      </w:r>
      <w:proofErr w:type="spellStart"/>
      <w:r w:rsidRPr="008C24B5">
        <w:rPr>
          <w:rFonts w:eastAsia="Times New Roman" w:cs="Times New Roman"/>
          <w:color w:val="000000"/>
          <w:szCs w:val="24"/>
          <w:lang w:eastAsia="ru-RU" w:bidi="ru-RU"/>
        </w:rPr>
        <w:t>командообразования</w:t>
      </w:r>
      <w:proofErr w:type="spellEnd"/>
      <w:r w:rsidRPr="008C24B5">
        <w:rPr>
          <w:rFonts w:eastAsia="Times New Roman" w:cs="Times New Roman"/>
          <w:color w:val="000000"/>
          <w:szCs w:val="24"/>
          <w:lang w:eastAsia="ru-RU" w:bidi="ru-RU"/>
        </w:rPr>
        <w:t>, креативности, коммуникации, критического мышления. Выполнение задания, процесс и представление результатов осуществляются в присутствии жюри. Продолжительность выполнения - 2 часа.</w:t>
      </w:r>
    </w:p>
    <w:p w:rsidR="008C24B5" w:rsidRPr="008C24B5" w:rsidRDefault="008C24B5" w:rsidP="00850212">
      <w:pPr>
        <w:widowControl w:val="0"/>
        <w:numPr>
          <w:ilvl w:val="2"/>
          <w:numId w:val="9"/>
        </w:numPr>
        <w:tabs>
          <w:tab w:val="left" w:pos="1471"/>
        </w:tabs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30" w:name="bookmark66"/>
      <w:bookmarkEnd w:id="30"/>
      <w:r w:rsidRPr="008C24B5">
        <w:rPr>
          <w:rFonts w:eastAsia="Times New Roman" w:cs="Times New Roman"/>
          <w:color w:val="000000"/>
          <w:szCs w:val="24"/>
          <w:lang w:eastAsia="ru-RU" w:bidi="ru-RU"/>
        </w:rPr>
        <w:t>Конкурсное испытание презентация «Мое педагогическое послание профессиональному сообществу»</w:t>
      </w:r>
    </w:p>
    <w:p w:rsidR="008C24B5" w:rsidRPr="008C24B5" w:rsidRDefault="008C24B5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color w:val="000000"/>
          <w:szCs w:val="24"/>
          <w:lang w:eastAsia="ru-RU" w:bidi="ru-RU"/>
        </w:rPr>
        <w:t>Цель конкурсного испытания - трансляция профессиональных педагогических ценностей, идеалов, целей, задач и способов их воплощения в своей педагогической деятельности в конкретных условиях и особенностях реализации программ.</w:t>
      </w:r>
    </w:p>
    <w:p w:rsidR="008C24B5" w:rsidRPr="008C24B5" w:rsidRDefault="008C24B5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color w:val="000000"/>
          <w:szCs w:val="24"/>
          <w:lang w:eastAsia="ru-RU" w:bidi="ru-RU"/>
        </w:rPr>
        <w:t>Содержание и форма педагогического послания участником конкурса определяется самостоятельно. Допускается использование визуальных, музыкальных, наглядных, презентационных, информационно-коммуникативных средств выразительности для достижения целей профессионального послания.</w:t>
      </w:r>
    </w:p>
    <w:p w:rsidR="008C24B5" w:rsidRPr="008C24B5" w:rsidRDefault="008C24B5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color w:val="000000"/>
          <w:szCs w:val="24"/>
          <w:lang w:eastAsia="ru-RU" w:bidi="ru-RU"/>
        </w:rPr>
        <w:t>Продолжительность конкурсного испытания - до 3 минут.</w:t>
      </w:r>
    </w:p>
    <w:p w:rsidR="008C24B5" w:rsidRPr="008C24B5" w:rsidRDefault="008C24B5" w:rsidP="00850212">
      <w:pPr>
        <w:widowControl w:val="0"/>
        <w:numPr>
          <w:ilvl w:val="2"/>
          <w:numId w:val="9"/>
        </w:numPr>
        <w:tabs>
          <w:tab w:val="left" w:pos="2050"/>
        </w:tabs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31" w:name="bookmark67"/>
      <w:bookmarkEnd w:id="31"/>
      <w:r w:rsidRPr="008C24B5">
        <w:rPr>
          <w:rFonts w:eastAsia="Times New Roman" w:cs="Times New Roman"/>
          <w:color w:val="000000"/>
          <w:szCs w:val="24"/>
          <w:lang w:eastAsia="ru-RU" w:bidi="ru-RU"/>
        </w:rPr>
        <w:t>Конкурсное испытание «Защита дополнительной общеобразовательной программы»</w:t>
      </w:r>
    </w:p>
    <w:p w:rsidR="008C24B5" w:rsidRPr="008C24B5" w:rsidRDefault="008C24B5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color w:val="000000"/>
          <w:szCs w:val="24"/>
          <w:lang w:eastAsia="ru-RU" w:bidi="ru-RU"/>
        </w:rPr>
        <w:t>Цель конкурсного испытания</w:t>
      </w:r>
      <w:proofErr w:type="gramStart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-- </w:t>
      </w:r>
      <w:proofErr w:type="gramEnd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представление педагогической значимости и оригинальности авторского замысла программы, соответствия программы основным идеям </w:t>
      </w:r>
      <w:r w:rsidRPr="008C24B5">
        <w:rPr>
          <w:rFonts w:eastAsia="Times New Roman" w:cs="Times New Roman"/>
          <w:color w:val="000000"/>
          <w:szCs w:val="24"/>
          <w:lang w:eastAsia="ru-RU" w:bidi="ru-RU"/>
        </w:rPr>
        <w:lastRenderedPageBreak/>
        <w:t>профессиональной деятельности, заявленным в презентации опыта работы.</w:t>
      </w:r>
    </w:p>
    <w:p w:rsidR="008C24B5" w:rsidRPr="008C24B5" w:rsidRDefault="008C24B5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color w:val="000000"/>
          <w:szCs w:val="24"/>
          <w:lang w:eastAsia="ru-RU" w:bidi="ru-RU"/>
        </w:rPr>
        <w:t>Форма представления - публичная защита.</w:t>
      </w:r>
    </w:p>
    <w:p w:rsidR="008C24B5" w:rsidRPr="008C24B5" w:rsidRDefault="008C24B5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color w:val="000000"/>
          <w:szCs w:val="24"/>
          <w:lang w:eastAsia="ru-RU" w:bidi="ru-RU"/>
        </w:rPr>
        <w:t>Продолжительность конкурсного испытания - 7 минут.</w:t>
      </w:r>
    </w:p>
    <w:p w:rsidR="008C24B5" w:rsidRPr="008C24B5" w:rsidRDefault="008C24B5" w:rsidP="00850212">
      <w:pPr>
        <w:widowControl w:val="0"/>
        <w:numPr>
          <w:ilvl w:val="2"/>
          <w:numId w:val="9"/>
        </w:numPr>
        <w:tabs>
          <w:tab w:val="left" w:pos="1471"/>
        </w:tabs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32" w:name="bookmark68"/>
      <w:bookmarkEnd w:id="32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Конкурсное испытание открытое занятие «Ознакомление с новым видом деятельности по дополнительной общеобразовательной программе» / мастер класс </w:t>
      </w:r>
      <w:proofErr w:type="gramStart"/>
      <w:r w:rsidRPr="008C24B5">
        <w:rPr>
          <w:rFonts w:eastAsia="Times New Roman" w:cs="Times New Roman"/>
          <w:color w:val="000000"/>
          <w:szCs w:val="24"/>
          <w:lang w:eastAsia="ru-RU" w:bidi="ru-RU"/>
        </w:rPr>
        <w:t>со</w:t>
      </w:r>
      <w:proofErr w:type="gramEnd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взрослыми.</w:t>
      </w:r>
    </w:p>
    <w:p w:rsidR="008C24B5" w:rsidRPr="008C24B5" w:rsidRDefault="008C24B5" w:rsidP="00850212">
      <w:pPr>
        <w:widowControl w:val="0"/>
        <w:numPr>
          <w:ilvl w:val="3"/>
          <w:numId w:val="9"/>
        </w:numPr>
        <w:tabs>
          <w:tab w:val="left" w:pos="1657"/>
        </w:tabs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33" w:name="bookmark69"/>
      <w:bookmarkEnd w:id="33"/>
      <w:r w:rsidRPr="008C24B5">
        <w:rPr>
          <w:rFonts w:eastAsia="Times New Roman" w:cs="Times New Roman"/>
          <w:color w:val="000000"/>
          <w:szCs w:val="24"/>
          <w:lang w:eastAsia="ru-RU" w:bidi="ru-RU"/>
        </w:rPr>
        <w:t>Конкурсное испытание - открытое занятие «Ознакомление с новым видом деятельности по дополнительной общеобразовательной программе».</w:t>
      </w:r>
    </w:p>
    <w:p w:rsidR="008C24B5" w:rsidRPr="008C24B5" w:rsidRDefault="008C24B5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color w:val="000000"/>
          <w:szCs w:val="24"/>
          <w:lang w:eastAsia="ru-RU" w:bidi="ru-RU"/>
        </w:rPr>
        <w:t>Цель конкурсного испытания - демонстрация профессиональных знаний, компетенций и мастерства конкурсанта дифференцировать определенный вид деятельности (учебной, познавательной, эвристической, проектной и др.) в соответствии с содержанием программы и целесообразностью ситуации отбора методических средств демонстрации профессиональных практик и методик.</w:t>
      </w:r>
    </w:p>
    <w:p w:rsidR="008C24B5" w:rsidRPr="008C24B5" w:rsidRDefault="008C24B5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color w:val="000000"/>
          <w:szCs w:val="24"/>
          <w:lang w:eastAsia="ru-RU" w:bidi="ru-RU"/>
        </w:rPr>
        <w:t>Содержание и форма занятия участником конкурса определяется самостоятельно. Возраст детей дл;1 проведения открытого занятия участник конкурса выбирает при регистрации на официальном сайте конкурса. Допускается использование необходимых визуальных, музыкальных, наглядных, презентационных, информационно-коммуникативных средств обучения для достижения целей занятия. Участие помощников не допускается. Педагог проводит открытое занятие с группой детей, не известных ему ранее. Группы формируются оператором конкурса с учетом технического задания, которое оформляется каждым участником конкурса.</w:t>
      </w:r>
    </w:p>
    <w:p w:rsidR="008C24B5" w:rsidRPr="008C24B5" w:rsidRDefault="008C24B5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Продолжительность занятия с </w:t>
      </w:r>
      <w:proofErr w:type="gramStart"/>
      <w:r w:rsidRPr="008C24B5">
        <w:rPr>
          <w:rFonts w:eastAsia="Times New Roman" w:cs="Times New Roman"/>
          <w:color w:val="000000"/>
          <w:szCs w:val="24"/>
          <w:lang w:eastAsia="ru-RU" w:bidi="ru-RU"/>
        </w:rPr>
        <w:t>обучающимися</w:t>
      </w:r>
      <w:proofErr w:type="gramEnd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- 20 минут. Участник конкурса осуществляет самоанализ проведённого занятия перед членами жюри (до 5 минут).</w:t>
      </w:r>
    </w:p>
    <w:p w:rsidR="008C24B5" w:rsidRPr="008C24B5" w:rsidRDefault="008C24B5" w:rsidP="00850212">
      <w:pPr>
        <w:widowControl w:val="0"/>
        <w:numPr>
          <w:ilvl w:val="3"/>
          <w:numId w:val="9"/>
        </w:numPr>
        <w:tabs>
          <w:tab w:val="left" w:pos="1666"/>
        </w:tabs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34" w:name="bookmark70"/>
      <w:bookmarkEnd w:id="34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Конкурсное испытание «Мастер-класс </w:t>
      </w:r>
      <w:proofErr w:type="gramStart"/>
      <w:r w:rsidRPr="008C24B5">
        <w:rPr>
          <w:rFonts w:eastAsia="Times New Roman" w:cs="Times New Roman"/>
          <w:color w:val="000000"/>
          <w:szCs w:val="24"/>
          <w:lang w:eastAsia="ru-RU" w:bidi="ru-RU"/>
        </w:rPr>
        <w:t>со</w:t>
      </w:r>
      <w:proofErr w:type="gramEnd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взрослыми»</w:t>
      </w:r>
    </w:p>
    <w:p w:rsidR="008C24B5" w:rsidRPr="008C24B5" w:rsidRDefault="008C24B5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color w:val="000000"/>
          <w:szCs w:val="24"/>
          <w:lang w:eastAsia="ru-RU" w:bidi="ru-RU"/>
        </w:rPr>
        <w:t>Цель конкурсного испытания - демонстрация участником конкурса конкретных методических приемов, методов, технологий воспитания, обучения, развития и оздоровления, позволяющих реализовывать ведущие идеи педагогической деятельности.</w:t>
      </w:r>
    </w:p>
    <w:p w:rsidR="008C24B5" w:rsidRPr="008C24B5" w:rsidRDefault="008C24B5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Форма представления - публичное выступление перед коллегами и членами жюри. Тему участник конкурса определяет самостоятельно, она должна соответствовать заявленной дополнительной общеобразовательной программе и представленному </w:t>
      </w:r>
      <w:proofErr w:type="gramStart"/>
      <w:r w:rsidRPr="008C24B5">
        <w:rPr>
          <w:rFonts w:eastAsia="Times New Roman" w:cs="Times New Roman"/>
          <w:color w:val="000000"/>
          <w:szCs w:val="24"/>
          <w:lang w:eastAsia="ru-RU" w:bidi="ru-RU"/>
        </w:rPr>
        <w:t>раннее</w:t>
      </w:r>
      <w:proofErr w:type="gramEnd"/>
      <w:r w:rsidRPr="008C24B5">
        <w:rPr>
          <w:rFonts w:eastAsia="Times New Roman" w:cs="Times New Roman"/>
          <w:color w:val="000000"/>
          <w:szCs w:val="24"/>
          <w:lang w:eastAsia="ru-RU" w:bidi="ru-RU"/>
        </w:rPr>
        <w:t xml:space="preserve"> опыту работы.</w:t>
      </w:r>
    </w:p>
    <w:p w:rsidR="008C24B5" w:rsidRPr="008C24B5" w:rsidRDefault="008C24B5" w:rsidP="008C24B5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C24B5">
        <w:rPr>
          <w:rFonts w:eastAsia="Times New Roman" w:cs="Times New Roman"/>
          <w:color w:val="000000"/>
          <w:szCs w:val="24"/>
          <w:lang w:eastAsia="ru-RU" w:bidi="ru-RU"/>
        </w:rPr>
        <w:t>Продолжительность мастер-класса - до 20 минут.</w:t>
      </w:r>
    </w:p>
    <w:p w:rsidR="008C24B5" w:rsidRPr="008C24B5" w:rsidRDefault="008C24B5" w:rsidP="00850212">
      <w:pPr>
        <w:widowControl w:val="0"/>
        <w:numPr>
          <w:ilvl w:val="1"/>
          <w:numId w:val="9"/>
        </w:numPr>
        <w:tabs>
          <w:tab w:val="left" w:pos="1666"/>
        </w:tabs>
        <w:spacing w:after="320" w:line="240" w:lineRule="auto"/>
        <w:ind w:left="0"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35" w:name="bookmark71"/>
      <w:bookmarkEnd w:id="35"/>
      <w:r w:rsidRPr="008C24B5">
        <w:rPr>
          <w:rFonts w:eastAsia="Times New Roman" w:cs="Times New Roman"/>
          <w:color w:val="000000"/>
          <w:szCs w:val="24"/>
          <w:lang w:eastAsia="ru-RU" w:bidi="ru-RU"/>
        </w:rPr>
        <w:t>Экспертная группа и жюри осуществляют оценку конкурсных материалов участников очного этапа конкурса в соответствии с критериями, установленными приложением № 5 к настоящему Положению.</w:t>
      </w:r>
    </w:p>
    <w:p w:rsidR="00596BCD" w:rsidRPr="001F09C1" w:rsidRDefault="008C24B5" w:rsidP="001F09C1">
      <w:pPr>
        <w:widowControl w:val="0"/>
        <w:numPr>
          <w:ilvl w:val="0"/>
          <w:numId w:val="9"/>
        </w:numPr>
        <w:tabs>
          <w:tab w:val="left" w:pos="327"/>
        </w:tabs>
        <w:spacing w:after="0" w:line="240" w:lineRule="auto"/>
        <w:ind w:left="0" w:firstLine="0"/>
        <w:jc w:val="center"/>
        <w:rPr>
          <w:rFonts w:eastAsia="Times New Roman" w:cs="Times New Roman"/>
          <w:color w:val="000000"/>
          <w:szCs w:val="24"/>
          <w:lang w:eastAsia="ru-RU" w:bidi="ru-RU"/>
        </w:rPr>
      </w:pPr>
      <w:bookmarkStart w:id="36" w:name="bookmark72"/>
      <w:bookmarkEnd w:id="36"/>
      <w:r w:rsidRPr="008C24B5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Итоги конкурс</w:t>
      </w:r>
      <w:bookmarkStart w:id="37" w:name="bookmark73"/>
      <w:bookmarkEnd w:id="37"/>
      <w:r w:rsidR="00411BF1" w:rsidRPr="001F09C1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а</w:t>
      </w:r>
    </w:p>
    <w:p w:rsidR="00411BF1" w:rsidRPr="001F09C1" w:rsidRDefault="00411BF1" w:rsidP="001F09C1">
      <w:pPr>
        <w:pStyle w:val="10"/>
        <w:tabs>
          <w:tab w:val="left" w:pos="1114"/>
        </w:tabs>
        <w:ind w:left="360" w:firstLine="0"/>
        <w:jc w:val="both"/>
        <w:rPr>
          <w:sz w:val="24"/>
          <w:szCs w:val="24"/>
        </w:rPr>
      </w:pPr>
      <w:r w:rsidRPr="001F09C1">
        <w:rPr>
          <w:color w:val="000000"/>
          <w:sz w:val="24"/>
          <w:szCs w:val="24"/>
        </w:rPr>
        <w:t>9.1. По итогам Конкурса определяются победители и лауреаты в каждой номинации Конкурса (1 победитель, 2 лауреата).</w:t>
      </w:r>
    </w:p>
    <w:p w:rsidR="00411BF1" w:rsidRPr="001F09C1" w:rsidRDefault="00411BF1" w:rsidP="00411BF1">
      <w:pPr>
        <w:pStyle w:val="10"/>
        <w:tabs>
          <w:tab w:val="left" w:pos="1114"/>
        </w:tabs>
        <w:ind w:left="360" w:firstLine="0"/>
        <w:jc w:val="both"/>
        <w:rPr>
          <w:sz w:val="24"/>
          <w:szCs w:val="24"/>
        </w:rPr>
      </w:pPr>
      <w:r w:rsidRPr="001F09C1">
        <w:rPr>
          <w:color w:val="000000"/>
          <w:sz w:val="24"/>
          <w:szCs w:val="24"/>
        </w:rPr>
        <w:t xml:space="preserve">9.2. Победители и лауреаты Конкурса награждаются Грамотами Управления образованием Администрации города Юрги и памятными подарками. </w:t>
      </w:r>
    </w:p>
    <w:p w:rsidR="00411BF1" w:rsidRDefault="00411BF1" w:rsidP="00411BF1">
      <w:pPr>
        <w:pStyle w:val="10"/>
        <w:tabs>
          <w:tab w:val="left" w:pos="1114"/>
        </w:tabs>
        <w:ind w:firstLine="0"/>
        <w:jc w:val="both"/>
        <w:rPr>
          <w:color w:val="000000"/>
          <w:sz w:val="24"/>
          <w:szCs w:val="24"/>
        </w:rPr>
      </w:pPr>
      <w:r w:rsidRPr="001F09C1">
        <w:rPr>
          <w:color w:val="000000"/>
          <w:sz w:val="24"/>
          <w:szCs w:val="24"/>
        </w:rPr>
        <w:t xml:space="preserve">      9.3. Участникам конкурса вручаются Благодарственные письма Управления образованием Администрации города Юрги. </w:t>
      </w:r>
    </w:p>
    <w:p w:rsidR="00E241E4" w:rsidRPr="001F09C1" w:rsidRDefault="00E241E4" w:rsidP="00411BF1">
      <w:pPr>
        <w:pStyle w:val="10"/>
        <w:tabs>
          <w:tab w:val="left" w:pos="1114"/>
        </w:tabs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9.4. Победитель муниципального этапа конкурса «Сердце отдаю детям» представляет Юргинский городской округ на региональном этапе </w:t>
      </w:r>
      <w:r w:rsidRPr="001F09C1">
        <w:rPr>
          <w:rFonts w:eastAsia="Calibri"/>
          <w:szCs w:val="24"/>
        </w:rPr>
        <w:t>Всероссийского конкурса профессионального мастерства работников дополнительного образования «Сердце отдаю детям»</w:t>
      </w:r>
      <w:r>
        <w:rPr>
          <w:rFonts w:eastAsia="Calibri"/>
          <w:szCs w:val="24"/>
        </w:rPr>
        <w:t>.</w:t>
      </w:r>
    </w:p>
    <w:p w:rsidR="00596BCD" w:rsidRDefault="00596BCD" w:rsidP="00784281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CD0644" w:rsidRDefault="00CD0644" w:rsidP="00784281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CD0644" w:rsidRDefault="00CD0644" w:rsidP="00784281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CD0644" w:rsidRDefault="00CD0644" w:rsidP="00784281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CD0644" w:rsidRDefault="00CD0644" w:rsidP="00784281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8A43E0" w:rsidRDefault="008A43E0" w:rsidP="0044657B">
      <w:pPr>
        <w:widowControl w:val="0"/>
        <w:spacing w:after="0"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</w:p>
    <w:p w:rsidR="008A43E0" w:rsidRDefault="008A43E0" w:rsidP="00CD0644">
      <w:pPr>
        <w:widowControl w:val="0"/>
        <w:spacing w:after="0" w:line="240" w:lineRule="auto"/>
        <w:ind w:right="1280"/>
        <w:jc w:val="right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</w:p>
    <w:p w:rsidR="00295871" w:rsidRDefault="00295871" w:rsidP="00CD0644">
      <w:pPr>
        <w:widowControl w:val="0"/>
        <w:spacing w:after="0" w:line="240" w:lineRule="auto"/>
        <w:ind w:right="1280"/>
        <w:jc w:val="right"/>
        <w:rPr>
          <w:rFonts w:eastAsia="Times New Roman" w:cs="Times New Roman"/>
          <w:szCs w:val="24"/>
          <w:lang w:eastAsia="ru-RU"/>
        </w:rPr>
      </w:pPr>
    </w:p>
    <w:p w:rsidR="00D606D6" w:rsidRDefault="00D606D6" w:rsidP="00CD0644">
      <w:pPr>
        <w:widowControl w:val="0"/>
        <w:spacing w:after="0" w:line="240" w:lineRule="auto"/>
        <w:ind w:right="1280"/>
        <w:jc w:val="right"/>
        <w:rPr>
          <w:rFonts w:eastAsia="Times New Roman" w:cs="Times New Roman"/>
          <w:szCs w:val="24"/>
          <w:lang w:eastAsia="ru-RU"/>
        </w:rPr>
      </w:pPr>
    </w:p>
    <w:p w:rsidR="00D606D6" w:rsidRDefault="00D606D6" w:rsidP="00CD0644">
      <w:pPr>
        <w:widowControl w:val="0"/>
        <w:spacing w:after="0" w:line="240" w:lineRule="auto"/>
        <w:ind w:right="1280"/>
        <w:jc w:val="right"/>
        <w:rPr>
          <w:rFonts w:eastAsia="Times New Roman" w:cs="Times New Roman"/>
          <w:szCs w:val="24"/>
          <w:lang w:eastAsia="ru-RU"/>
        </w:rPr>
      </w:pPr>
    </w:p>
    <w:p w:rsidR="00D606D6" w:rsidRDefault="00D606D6" w:rsidP="00CD0644">
      <w:pPr>
        <w:widowControl w:val="0"/>
        <w:spacing w:after="0" w:line="240" w:lineRule="auto"/>
        <w:ind w:right="1280"/>
        <w:jc w:val="right"/>
        <w:rPr>
          <w:rFonts w:eastAsia="Times New Roman" w:cs="Times New Roman"/>
          <w:szCs w:val="24"/>
          <w:lang w:eastAsia="ru-RU"/>
        </w:rPr>
      </w:pPr>
    </w:p>
    <w:p w:rsidR="00D606D6" w:rsidRDefault="00D606D6" w:rsidP="00CD0644">
      <w:pPr>
        <w:widowControl w:val="0"/>
        <w:spacing w:after="0" w:line="240" w:lineRule="auto"/>
        <w:ind w:right="1280"/>
        <w:jc w:val="right"/>
        <w:rPr>
          <w:rFonts w:eastAsia="Times New Roman" w:cs="Times New Roman"/>
          <w:szCs w:val="24"/>
          <w:lang w:eastAsia="ru-RU"/>
        </w:rPr>
      </w:pPr>
    </w:p>
    <w:p w:rsidR="00D606D6" w:rsidRDefault="00D606D6" w:rsidP="00CD0644">
      <w:pPr>
        <w:widowControl w:val="0"/>
        <w:spacing w:after="0" w:line="240" w:lineRule="auto"/>
        <w:ind w:right="1280"/>
        <w:jc w:val="right"/>
        <w:rPr>
          <w:rFonts w:eastAsia="Times New Roman" w:cs="Times New Roman"/>
          <w:szCs w:val="24"/>
          <w:lang w:eastAsia="ru-RU"/>
        </w:rPr>
      </w:pPr>
    </w:p>
    <w:p w:rsidR="00D606D6" w:rsidRDefault="00D606D6" w:rsidP="00CD0644">
      <w:pPr>
        <w:widowControl w:val="0"/>
        <w:spacing w:after="0" w:line="240" w:lineRule="auto"/>
        <w:ind w:right="1280"/>
        <w:jc w:val="right"/>
        <w:rPr>
          <w:rFonts w:eastAsia="Times New Roman" w:cs="Times New Roman"/>
          <w:szCs w:val="24"/>
          <w:lang w:eastAsia="ru-RU"/>
        </w:rPr>
      </w:pPr>
    </w:p>
    <w:p w:rsidR="00D606D6" w:rsidRDefault="00D606D6" w:rsidP="00CD0644">
      <w:pPr>
        <w:widowControl w:val="0"/>
        <w:spacing w:after="0" w:line="240" w:lineRule="auto"/>
        <w:ind w:right="1280"/>
        <w:jc w:val="right"/>
        <w:rPr>
          <w:rFonts w:eastAsia="Times New Roman" w:cs="Times New Roman"/>
          <w:szCs w:val="24"/>
          <w:lang w:eastAsia="ru-RU"/>
        </w:rPr>
      </w:pPr>
    </w:p>
    <w:p w:rsidR="00D606D6" w:rsidRDefault="00D606D6" w:rsidP="00CD0644">
      <w:pPr>
        <w:widowControl w:val="0"/>
        <w:spacing w:after="0" w:line="240" w:lineRule="auto"/>
        <w:ind w:right="1280"/>
        <w:jc w:val="right"/>
        <w:rPr>
          <w:rFonts w:eastAsia="Times New Roman" w:cs="Times New Roman"/>
          <w:szCs w:val="24"/>
          <w:lang w:eastAsia="ru-RU"/>
        </w:rPr>
      </w:pPr>
    </w:p>
    <w:p w:rsidR="00D606D6" w:rsidRDefault="00D606D6" w:rsidP="00CD0644">
      <w:pPr>
        <w:widowControl w:val="0"/>
        <w:spacing w:after="0" w:line="240" w:lineRule="auto"/>
        <w:ind w:right="1280"/>
        <w:jc w:val="right"/>
        <w:rPr>
          <w:rFonts w:eastAsia="Times New Roman" w:cs="Times New Roman"/>
          <w:szCs w:val="24"/>
          <w:lang w:eastAsia="ru-RU"/>
        </w:rPr>
      </w:pPr>
    </w:p>
    <w:p w:rsidR="00D606D6" w:rsidRDefault="00D606D6" w:rsidP="00CD0644">
      <w:pPr>
        <w:widowControl w:val="0"/>
        <w:spacing w:after="0" w:line="240" w:lineRule="auto"/>
        <w:ind w:right="1280"/>
        <w:jc w:val="right"/>
        <w:rPr>
          <w:rFonts w:eastAsia="Times New Roman" w:cs="Times New Roman"/>
          <w:szCs w:val="24"/>
          <w:lang w:eastAsia="ru-RU"/>
        </w:rPr>
      </w:pPr>
    </w:p>
    <w:p w:rsidR="00D606D6" w:rsidRDefault="00D606D6" w:rsidP="00CD0644">
      <w:pPr>
        <w:widowControl w:val="0"/>
        <w:spacing w:after="0" w:line="240" w:lineRule="auto"/>
        <w:ind w:right="1280"/>
        <w:jc w:val="right"/>
        <w:rPr>
          <w:rFonts w:eastAsia="Times New Roman" w:cs="Times New Roman"/>
          <w:szCs w:val="24"/>
          <w:lang w:eastAsia="ru-RU"/>
        </w:rPr>
      </w:pPr>
    </w:p>
    <w:p w:rsidR="00D606D6" w:rsidRDefault="00D606D6" w:rsidP="00CD0644">
      <w:pPr>
        <w:widowControl w:val="0"/>
        <w:spacing w:after="0" w:line="240" w:lineRule="auto"/>
        <w:ind w:right="1280"/>
        <w:jc w:val="right"/>
        <w:rPr>
          <w:rFonts w:eastAsia="Times New Roman" w:cs="Times New Roman"/>
          <w:szCs w:val="24"/>
          <w:lang w:eastAsia="ru-RU"/>
        </w:rPr>
      </w:pPr>
    </w:p>
    <w:p w:rsidR="00D606D6" w:rsidRDefault="00D606D6" w:rsidP="00CD0644">
      <w:pPr>
        <w:widowControl w:val="0"/>
        <w:spacing w:after="0" w:line="240" w:lineRule="auto"/>
        <w:ind w:right="1280"/>
        <w:jc w:val="right"/>
        <w:rPr>
          <w:rFonts w:eastAsia="Times New Roman" w:cs="Times New Roman"/>
          <w:szCs w:val="24"/>
          <w:lang w:eastAsia="ru-RU"/>
        </w:rPr>
      </w:pPr>
    </w:p>
    <w:p w:rsidR="00D606D6" w:rsidRDefault="00D606D6" w:rsidP="00CD0644">
      <w:pPr>
        <w:widowControl w:val="0"/>
        <w:spacing w:after="0" w:line="240" w:lineRule="auto"/>
        <w:ind w:right="1280"/>
        <w:jc w:val="right"/>
        <w:rPr>
          <w:rFonts w:eastAsia="Times New Roman" w:cs="Times New Roman"/>
          <w:szCs w:val="24"/>
          <w:lang w:eastAsia="ru-RU"/>
        </w:rPr>
      </w:pPr>
    </w:p>
    <w:p w:rsidR="00D606D6" w:rsidRDefault="00D606D6" w:rsidP="00CD0644">
      <w:pPr>
        <w:widowControl w:val="0"/>
        <w:spacing w:after="0" w:line="240" w:lineRule="auto"/>
        <w:ind w:right="1280"/>
        <w:jc w:val="right"/>
        <w:rPr>
          <w:rFonts w:eastAsia="Times New Roman" w:cs="Times New Roman"/>
          <w:szCs w:val="24"/>
          <w:lang w:eastAsia="ru-RU"/>
        </w:rPr>
      </w:pPr>
    </w:p>
    <w:p w:rsidR="00D606D6" w:rsidRDefault="00D606D6" w:rsidP="00CD0644">
      <w:pPr>
        <w:widowControl w:val="0"/>
        <w:spacing w:after="0" w:line="240" w:lineRule="auto"/>
        <w:ind w:right="1280"/>
        <w:jc w:val="right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</w:p>
    <w:p w:rsidR="00295871" w:rsidRDefault="00295871" w:rsidP="00CD0644">
      <w:pPr>
        <w:widowControl w:val="0"/>
        <w:spacing w:after="0" w:line="240" w:lineRule="auto"/>
        <w:ind w:right="1280"/>
        <w:jc w:val="right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bookmarkStart w:id="38" w:name="_GoBack"/>
      <w:bookmarkEnd w:id="38"/>
    </w:p>
    <w:sectPr w:rsidR="00295871" w:rsidSect="00D56F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0F9"/>
    <w:multiLevelType w:val="multilevel"/>
    <w:tmpl w:val="124434EC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863540"/>
    <w:multiLevelType w:val="multilevel"/>
    <w:tmpl w:val="2B84D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75131"/>
    <w:multiLevelType w:val="multilevel"/>
    <w:tmpl w:val="FAFA1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265357"/>
    <w:multiLevelType w:val="multilevel"/>
    <w:tmpl w:val="EA429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F17BFC"/>
    <w:multiLevelType w:val="hybridMultilevel"/>
    <w:tmpl w:val="A3F450EE"/>
    <w:lvl w:ilvl="0" w:tplc="76B0C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AE53261"/>
    <w:multiLevelType w:val="multilevel"/>
    <w:tmpl w:val="C35EA05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465E451E"/>
    <w:multiLevelType w:val="multilevel"/>
    <w:tmpl w:val="91B8B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E44254"/>
    <w:multiLevelType w:val="multilevel"/>
    <w:tmpl w:val="8F9E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704576"/>
    <w:multiLevelType w:val="multilevel"/>
    <w:tmpl w:val="2B84D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8E68F7"/>
    <w:multiLevelType w:val="multilevel"/>
    <w:tmpl w:val="30663D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0">
    <w:nsid w:val="6AA333DD"/>
    <w:multiLevelType w:val="multilevel"/>
    <w:tmpl w:val="2B84D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867234"/>
    <w:multiLevelType w:val="hybridMultilevel"/>
    <w:tmpl w:val="704A251C"/>
    <w:lvl w:ilvl="0" w:tplc="4DD0956A">
      <w:start w:val="9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72BF"/>
    <w:rsid w:val="0000438D"/>
    <w:rsid w:val="00026854"/>
    <w:rsid w:val="000272BF"/>
    <w:rsid w:val="00057915"/>
    <w:rsid w:val="00061246"/>
    <w:rsid w:val="00072DCF"/>
    <w:rsid w:val="000962B9"/>
    <w:rsid w:val="000B54EE"/>
    <w:rsid w:val="000D3058"/>
    <w:rsid w:val="000E5444"/>
    <w:rsid w:val="000F300B"/>
    <w:rsid w:val="00105F5F"/>
    <w:rsid w:val="00171DD2"/>
    <w:rsid w:val="00180BA5"/>
    <w:rsid w:val="00183E9E"/>
    <w:rsid w:val="001F09C1"/>
    <w:rsid w:val="0021280F"/>
    <w:rsid w:val="00295871"/>
    <w:rsid w:val="002C57CB"/>
    <w:rsid w:val="003033B6"/>
    <w:rsid w:val="003572A2"/>
    <w:rsid w:val="003A710F"/>
    <w:rsid w:val="00410BEF"/>
    <w:rsid w:val="00411BF1"/>
    <w:rsid w:val="00411F2C"/>
    <w:rsid w:val="004174F0"/>
    <w:rsid w:val="00440F3C"/>
    <w:rsid w:val="0044657B"/>
    <w:rsid w:val="00457049"/>
    <w:rsid w:val="0046221D"/>
    <w:rsid w:val="004B4721"/>
    <w:rsid w:val="004B53C1"/>
    <w:rsid w:val="004C5BD7"/>
    <w:rsid w:val="004F5D9D"/>
    <w:rsid w:val="00545464"/>
    <w:rsid w:val="00596BCD"/>
    <w:rsid w:val="005D65B0"/>
    <w:rsid w:val="006051FA"/>
    <w:rsid w:val="00632869"/>
    <w:rsid w:val="006707A3"/>
    <w:rsid w:val="00677132"/>
    <w:rsid w:val="006865CD"/>
    <w:rsid w:val="006D39ED"/>
    <w:rsid w:val="006D683A"/>
    <w:rsid w:val="006F3197"/>
    <w:rsid w:val="00763104"/>
    <w:rsid w:val="00784281"/>
    <w:rsid w:val="00795690"/>
    <w:rsid w:val="007A1C23"/>
    <w:rsid w:val="007C2606"/>
    <w:rsid w:val="007E2308"/>
    <w:rsid w:val="008073C6"/>
    <w:rsid w:val="008331AD"/>
    <w:rsid w:val="008424CA"/>
    <w:rsid w:val="00850212"/>
    <w:rsid w:val="00872A8D"/>
    <w:rsid w:val="008A43E0"/>
    <w:rsid w:val="008C24B5"/>
    <w:rsid w:val="008C71AC"/>
    <w:rsid w:val="008E481C"/>
    <w:rsid w:val="008E4869"/>
    <w:rsid w:val="00924333"/>
    <w:rsid w:val="00926522"/>
    <w:rsid w:val="00947C97"/>
    <w:rsid w:val="00971B0F"/>
    <w:rsid w:val="00985513"/>
    <w:rsid w:val="009D038F"/>
    <w:rsid w:val="009F3450"/>
    <w:rsid w:val="00A041D3"/>
    <w:rsid w:val="00A13FA1"/>
    <w:rsid w:val="00A44182"/>
    <w:rsid w:val="00A650CA"/>
    <w:rsid w:val="00AB6966"/>
    <w:rsid w:val="00AC7904"/>
    <w:rsid w:val="00AD6E36"/>
    <w:rsid w:val="00AE132F"/>
    <w:rsid w:val="00B14C97"/>
    <w:rsid w:val="00B16C58"/>
    <w:rsid w:val="00B91D9E"/>
    <w:rsid w:val="00BA3055"/>
    <w:rsid w:val="00BD3716"/>
    <w:rsid w:val="00C02DA6"/>
    <w:rsid w:val="00C34A17"/>
    <w:rsid w:val="00CD0644"/>
    <w:rsid w:val="00D46F27"/>
    <w:rsid w:val="00D47540"/>
    <w:rsid w:val="00D50D00"/>
    <w:rsid w:val="00D56FF5"/>
    <w:rsid w:val="00D606D6"/>
    <w:rsid w:val="00D76D43"/>
    <w:rsid w:val="00D844C1"/>
    <w:rsid w:val="00D90A69"/>
    <w:rsid w:val="00D96739"/>
    <w:rsid w:val="00DA7482"/>
    <w:rsid w:val="00DC4394"/>
    <w:rsid w:val="00DE3FCE"/>
    <w:rsid w:val="00DF50B6"/>
    <w:rsid w:val="00E241E4"/>
    <w:rsid w:val="00E87579"/>
    <w:rsid w:val="00EB6DCA"/>
    <w:rsid w:val="00F000EF"/>
    <w:rsid w:val="00F14A7B"/>
    <w:rsid w:val="00F80573"/>
    <w:rsid w:val="00FC2C39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F5"/>
    <w:pPr>
      <w:ind w:left="720"/>
      <w:contextualSpacing/>
    </w:pPr>
  </w:style>
  <w:style w:type="paragraph" w:customStyle="1" w:styleId="Default">
    <w:name w:val="Default"/>
    <w:rsid w:val="000E544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Hyperlink"/>
    <w:basedOn w:val="a0"/>
    <w:uiPriority w:val="99"/>
    <w:unhideWhenUsed/>
    <w:rsid w:val="000E54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58"/>
    <w:rPr>
      <w:rFonts w:ascii="Segoe UI" w:hAnsi="Segoe UI" w:cs="Segoe UI"/>
      <w:sz w:val="18"/>
      <w:szCs w:val="18"/>
    </w:rPr>
  </w:style>
  <w:style w:type="character" w:customStyle="1" w:styleId="a8">
    <w:name w:val="Подпись к картинке_"/>
    <w:basedOn w:val="a0"/>
    <w:link w:val="a9"/>
    <w:rsid w:val="00F000EF"/>
    <w:rPr>
      <w:rFonts w:eastAsia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a8"/>
    <w:rsid w:val="00F000EF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8073C6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0"/>
    <w:rsid w:val="006865CD"/>
    <w:rPr>
      <w:rFonts w:eastAsia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a"/>
    <w:rsid w:val="006865CD"/>
    <w:pPr>
      <w:widowControl w:val="0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styleId="ab">
    <w:name w:val="Emphasis"/>
    <w:basedOn w:val="a0"/>
    <w:uiPriority w:val="20"/>
    <w:qFormat/>
    <w:rsid w:val="008C24B5"/>
    <w:rPr>
      <w:i/>
      <w:iCs/>
    </w:rPr>
  </w:style>
  <w:style w:type="table" w:customStyle="1" w:styleId="2">
    <w:name w:val="Сетка таблицы2"/>
    <w:basedOn w:val="a1"/>
    <w:next w:val="a5"/>
    <w:uiPriority w:val="59"/>
    <w:rsid w:val="008A43E0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F5"/>
    <w:pPr>
      <w:ind w:left="720"/>
      <w:contextualSpacing/>
    </w:pPr>
  </w:style>
  <w:style w:type="paragraph" w:customStyle="1" w:styleId="Default">
    <w:name w:val="Default"/>
    <w:rsid w:val="000E544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Hyperlink"/>
    <w:basedOn w:val="a0"/>
    <w:uiPriority w:val="99"/>
    <w:unhideWhenUsed/>
    <w:rsid w:val="000E54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58"/>
    <w:rPr>
      <w:rFonts w:ascii="Segoe UI" w:hAnsi="Segoe UI" w:cs="Segoe UI"/>
      <w:sz w:val="18"/>
      <w:szCs w:val="18"/>
    </w:rPr>
  </w:style>
  <w:style w:type="character" w:customStyle="1" w:styleId="a8">
    <w:name w:val="Подпись к картинке_"/>
    <w:basedOn w:val="a0"/>
    <w:link w:val="a9"/>
    <w:rsid w:val="00F000EF"/>
    <w:rPr>
      <w:rFonts w:eastAsia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a8"/>
    <w:rsid w:val="00F000EF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8073C6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.kuz-edu.ru/heart/" TargetMode="External"/><Relationship Id="rId3" Type="http://schemas.openxmlformats.org/officeDocument/2006/relationships/styles" Target="styles.xml"/><Relationship Id="rId7" Type="http://schemas.openxmlformats.org/officeDocument/2006/relationships/hyperlink" Target="https://imc-yurga.kuz-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DD58-F526-4EA1-B6F6-2F1F0BC5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123</cp:revision>
  <cp:lastPrinted>2022-12-19T07:27:00Z</cp:lastPrinted>
  <dcterms:created xsi:type="dcterms:W3CDTF">2022-09-16T08:04:00Z</dcterms:created>
  <dcterms:modified xsi:type="dcterms:W3CDTF">2024-02-07T02:52:00Z</dcterms:modified>
</cp:coreProperties>
</file>